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0E45F" w14:textId="77777777" w:rsidR="00C00BF1" w:rsidRPr="006B1094" w:rsidRDefault="00986763">
      <w:pPr>
        <w:rPr>
          <w:b/>
          <w:lang w:val="en-GB"/>
        </w:rPr>
      </w:pPr>
      <w:r w:rsidRPr="006B1094">
        <w:rPr>
          <w:b/>
          <w:lang w:val="en-GB"/>
        </w:rPr>
        <w:t xml:space="preserve">Peer review for the journal </w:t>
      </w:r>
      <w:proofErr w:type="spellStart"/>
      <w:r w:rsidRPr="00986763">
        <w:rPr>
          <w:b/>
          <w:i/>
          <w:iCs/>
          <w:lang w:val="en-GB"/>
        </w:rPr>
        <w:t>Peripeti</w:t>
      </w:r>
      <w:proofErr w:type="spellEnd"/>
      <w:r w:rsidRPr="00986763">
        <w:rPr>
          <w:b/>
          <w:i/>
          <w:iCs/>
          <w:lang w:val="en-GB"/>
        </w:rPr>
        <w:t xml:space="preserve"> </w:t>
      </w:r>
      <w:r w:rsidR="00D206BB" w:rsidRPr="006B1094">
        <w:rPr>
          <w:b/>
          <w:lang w:val="en-GB"/>
        </w:rPr>
        <w:t>2024</w:t>
      </w:r>
    </w:p>
    <w:p w14:paraId="1086100B" w14:textId="77777777" w:rsidR="00D224BA" w:rsidRPr="006B1094" w:rsidRDefault="00D224BA" w:rsidP="00D224BA">
      <w:pPr>
        <w:autoSpaceDE w:val="0"/>
        <w:autoSpaceDN w:val="0"/>
        <w:adjustRightInd w:val="0"/>
        <w:spacing w:line="360" w:lineRule="auto"/>
        <w:rPr>
          <w:rFonts w:cs="AGaramond-Regular"/>
          <w:lang w:val="en-GB"/>
        </w:rPr>
      </w:pPr>
    </w:p>
    <w:p w14:paraId="02222F78" w14:textId="410C2586" w:rsidR="00C00BF1" w:rsidRPr="006B1094" w:rsidRDefault="0002581B">
      <w:pPr>
        <w:autoSpaceDE w:val="0"/>
        <w:autoSpaceDN w:val="0"/>
        <w:adjustRightInd w:val="0"/>
        <w:spacing w:line="360" w:lineRule="auto"/>
        <w:rPr>
          <w:rFonts w:cs="AGaramond-Regular"/>
          <w:lang w:val="en-GB"/>
        </w:rPr>
      </w:pPr>
      <w:r>
        <w:rPr>
          <w:rFonts w:cs="AGaramond-Regular"/>
          <w:lang w:val="en-GB"/>
        </w:rPr>
        <w:t>Assessment</w:t>
      </w:r>
      <w:r w:rsidR="00986763" w:rsidRPr="006B1094">
        <w:rPr>
          <w:rFonts w:cs="AGaramond-Regular"/>
          <w:lang w:val="en-GB"/>
        </w:rPr>
        <w:t xml:space="preserve"> of (article title):</w:t>
      </w:r>
    </w:p>
    <w:p w14:paraId="7483CE48" w14:textId="77777777" w:rsidR="00C00BF1" w:rsidRPr="006B1094" w:rsidRDefault="00986763">
      <w:pPr>
        <w:autoSpaceDE w:val="0"/>
        <w:autoSpaceDN w:val="0"/>
        <w:adjustRightInd w:val="0"/>
        <w:spacing w:line="360" w:lineRule="auto"/>
        <w:rPr>
          <w:rFonts w:cs="AGaramond-Regular"/>
          <w:lang w:val="en-GB"/>
        </w:rPr>
      </w:pPr>
      <w:r w:rsidRPr="006B1094">
        <w:rPr>
          <w:rFonts w:cs="AGaramond-Regular"/>
          <w:lang w:val="en-GB"/>
        </w:rPr>
        <w:t>Date:</w:t>
      </w:r>
    </w:p>
    <w:p w14:paraId="768515A7" w14:textId="77777777" w:rsidR="0002581B" w:rsidRDefault="0002581B">
      <w:pPr>
        <w:autoSpaceDE w:val="0"/>
        <w:autoSpaceDN w:val="0"/>
        <w:adjustRightInd w:val="0"/>
        <w:spacing w:line="360" w:lineRule="auto"/>
        <w:rPr>
          <w:rFonts w:cs="AGaramond-Regular"/>
          <w:lang w:val="en-GB"/>
        </w:rPr>
      </w:pPr>
    </w:p>
    <w:p w14:paraId="7F8D8921" w14:textId="5DD604DA" w:rsidR="00C00BF1" w:rsidRPr="006B1094" w:rsidRDefault="00986763">
      <w:pPr>
        <w:autoSpaceDE w:val="0"/>
        <w:autoSpaceDN w:val="0"/>
        <w:adjustRightInd w:val="0"/>
        <w:spacing w:line="360" w:lineRule="auto"/>
        <w:rPr>
          <w:rFonts w:cs="AGaramond-Regular"/>
          <w:lang w:val="en-GB"/>
        </w:rPr>
      </w:pPr>
      <w:r w:rsidRPr="006B1094">
        <w:rPr>
          <w:rFonts w:cs="AGaramond-Regular"/>
          <w:lang w:val="en-GB"/>
        </w:rPr>
        <w:t>Feedback is given in the form of a grade from A to D as follows:</w:t>
      </w:r>
    </w:p>
    <w:p w14:paraId="73D2BA2F" w14:textId="77777777" w:rsidR="00C00BF1" w:rsidRPr="006B1094" w:rsidRDefault="00986763">
      <w:pPr>
        <w:autoSpaceDE w:val="0"/>
        <w:autoSpaceDN w:val="0"/>
        <w:adjustRightInd w:val="0"/>
        <w:spacing w:line="360" w:lineRule="auto"/>
        <w:rPr>
          <w:rFonts w:cs="AGaramond-Regular"/>
          <w:lang w:val="en-GB"/>
        </w:rPr>
      </w:pPr>
      <w:r w:rsidRPr="006B1094">
        <w:rPr>
          <w:rFonts w:cs="AGaramond-Regular"/>
          <w:lang w:val="en-GB"/>
        </w:rPr>
        <w:t>A. Publishable</w:t>
      </w:r>
    </w:p>
    <w:p w14:paraId="763D9F5F" w14:textId="7C7397F0" w:rsidR="00C00BF1" w:rsidRPr="006B1094" w:rsidRDefault="00986763">
      <w:pPr>
        <w:autoSpaceDE w:val="0"/>
        <w:autoSpaceDN w:val="0"/>
        <w:adjustRightInd w:val="0"/>
        <w:spacing w:line="360" w:lineRule="auto"/>
        <w:rPr>
          <w:rFonts w:cs="AGaramond-Regular"/>
          <w:lang w:val="en-GB"/>
        </w:rPr>
      </w:pPr>
      <w:r w:rsidRPr="006B1094">
        <w:rPr>
          <w:rFonts w:cs="AGaramond-Regular"/>
          <w:lang w:val="en-GB"/>
        </w:rPr>
        <w:t xml:space="preserve">B. Publishable with </w:t>
      </w:r>
      <w:r w:rsidR="0002581B">
        <w:rPr>
          <w:rFonts w:cs="AGaramond-Regular"/>
          <w:lang w:val="en-GB"/>
        </w:rPr>
        <w:t>minor</w:t>
      </w:r>
      <w:r w:rsidR="0002581B" w:rsidRPr="006B1094">
        <w:rPr>
          <w:rFonts w:cs="AGaramond-Regular"/>
          <w:lang w:val="en-GB"/>
        </w:rPr>
        <w:t xml:space="preserve"> </w:t>
      </w:r>
      <w:r w:rsidR="0002581B">
        <w:rPr>
          <w:rFonts w:cs="AGaramond-Regular"/>
          <w:lang w:val="en-GB"/>
        </w:rPr>
        <w:t>revisions</w:t>
      </w:r>
    </w:p>
    <w:p w14:paraId="3517FAEB" w14:textId="734B406C" w:rsidR="00C00BF1" w:rsidRPr="006B1094" w:rsidRDefault="00986763">
      <w:pPr>
        <w:autoSpaceDE w:val="0"/>
        <w:autoSpaceDN w:val="0"/>
        <w:adjustRightInd w:val="0"/>
        <w:spacing w:line="360" w:lineRule="auto"/>
        <w:rPr>
          <w:rFonts w:cs="AGaramond-Regular"/>
          <w:lang w:val="en-GB"/>
        </w:rPr>
      </w:pPr>
      <w:r w:rsidRPr="006B1094">
        <w:rPr>
          <w:rFonts w:cs="AGaramond-Regular"/>
          <w:lang w:val="en-GB"/>
        </w:rPr>
        <w:t xml:space="preserve">C. Publishable with </w:t>
      </w:r>
      <w:r w:rsidR="0002581B">
        <w:rPr>
          <w:rFonts w:cs="AGaramond-Regular"/>
          <w:lang w:val="en-GB"/>
        </w:rPr>
        <w:t>major revisions</w:t>
      </w:r>
    </w:p>
    <w:p w14:paraId="7401E980" w14:textId="77777777" w:rsidR="00C00BF1" w:rsidRPr="006B1094" w:rsidRDefault="00986763">
      <w:pPr>
        <w:autoSpaceDE w:val="0"/>
        <w:autoSpaceDN w:val="0"/>
        <w:adjustRightInd w:val="0"/>
        <w:spacing w:line="360" w:lineRule="auto"/>
        <w:rPr>
          <w:rFonts w:cs="AGaramond-Regular"/>
          <w:lang w:val="en-GB"/>
        </w:rPr>
      </w:pPr>
      <w:r w:rsidRPr="006B1094">
        <w:rPr>
          <w:rFonts w:cs="AGaramond-Regular"/>
          <w:lang w:val="en-GB"/>
        </w:rPr>
        <w:t xml:space="preserve">D. Not </w:t>
      </w:r>
      <w:r w:rsidRPr="006B1094">
        <w:rPr>
          <w:rFonts w:cs="AGaramond-Regular"/>
          <w:lang w:val="en-GB"/>
        </w:rPr>
        <w:t>publishable</w:t>
      </w:r>
    </w:p>
    <w:p w14:paraId="0867D56E" w14:textId="77777777" w:rsidR="00D224BA" w:rsidRPr="006B1094" w:rsidRDefault="00D224BA" w:rsidP="00D224BA">
      <w:pPr>
        <w:autoSpaceDE w:val="0"/>
        <w:autoSpaceDN w:val="0"/>
        <w:adjustRightInd w:val="0"/>
        <w:spacing w:line="360" w:lineRule="auto"/>
        <w:rPr>
          <w:rFonts w:cs="AGaramond-Regular"/>
          <w:lang w:val="en-GB"/>
        </w:rPr>
      </w:pPr>
    </w:p>
    <w:p w14:paraId="12738F3E" w14:textId="35B0E40D" w:rsidR="00C00BF1" w:rsidRPr="006B1094" w:rsidRDefault="00D224BA">
      <w:pPr>
        <w:autoSpaceDE w:val="0"/>
        <w:autoSpaceDN w:val="0"/>
        <w:adjustRightInd w:val="0"/>
        <w:spacing w:line="360" w:lineRule="auto"/>
        <w:rPr>
          <w:rFonts w:cs="AGaramond-Regular"/>
          <w:lang w:val="en-GB"/>
        </w:rPr>
      </w:pPr>
      <w:r w:rsidRPr="006B1094">
        <w:rPr>
          <w:rFonts w:cs="AGaramond-Regular"/>
          <w:lang w:val="en-GB"/>
        </w:rPr>
        <w:t>Brief justification for the grade (</w:t>
      </w:r>
      <w:r w:rsidR="008A55E1">
        <w:rPr>
          <w:rFonts w:cs="AGaramond-Regular"/>
          <w:lang w:val="en-GB"/>
        </w:rPr>
        <w:t>approximate</w:t>
      </w:r>
      <w:r w:rsidRPr="006B1094">
        <w:rPr>
          <w:rFonts w:cs="AGaramond-Regular"/>
          <w:lang w:val="en-GB"/>
        </w:rPr>
        <w:t xml:space="preserve"> </w:t>
      </w:r>
      <w:r w:rsidR="00EE6398" w:rsidRPr="006B1094">
        <w:rPr>
          <w:rFonts w:cs="AGaramond-Regular"/>
          <w:lang w:val="en-GB"/>
        </w:rPr>
        <w:t xml:space="preserve">half an </w:t>
      </w:r>
      <w:r w:rsidRPr="006B1094">
        <w:rPr>
          <w:rFonts w:cs="AGaramond-Regular"/>
          <w:lang w:val="en-GB"/>
        </w:rPr>
        <w:t xml:space="preserve">A4 page) </w:t>
      </w:r>
      <w:r w:rsidR="00986763">
        <w:rPr>
          <w:rFonts w:cs="AGaramond-Regular"/>
          <w:lang w:val="en-GB"/>
        </w:rPr>
        <w:t>recommending</w:t>
      </w:r>
      <w:r w:rsidR="00D23193" w:rsidRPr="006B1094">
        <w:rPr>
          <w:rFonts w:cs="AGaramond-Regular"/>
          <w:lang w:val="en-GB"/>
        </w:rPr>
        <w:t xml:space="preserve"> specific </w:t>
      </w:r>
      <w:r w:rsidRPr="006B1094">
        <w:rPr>
          <w:rFonts w:cs="AGaramond-Regular"/>
          <w:lang w:val="en-GB"/>
        </w:rPr>
        <w:t xml:space="preserve">amendments </w:t>
      </w:r>
      <w:r w:rsidR="00D23193" w:rsidRPr="006B1094">
        <w:rPr>
          <w:rFonts w:cs="AGaramond-Regular"/>
          <w:lang w:val="en-GB"/>
        </w:rPr>
        <w:t xml:space="preserve">categorised </w:t>
      </w:r>
      <w:r w:rsidR="00D206BB" w:rsidRPr="006B1094">
        <w:rPr>
          <w:rFonts w:cs="AGaramond-Regular"/>
          <w:lang w:val="en-GB"/>
        </w:rPr>
        <w:t xml:space="preserve">as </w:t>
      </w:r>
      <w:r w:rsidR="00D23193" w:rsidRPr="006B1094">
        <w:rPr>
          <w:rFonts w:cs="AGaramond-Regular"/>
          <w:lang w:val="en-GB"/>
        </w:rPr>
        <w:t xml:space="preserve">minor </w:t>
      </w:r>
      <w:r w:rsidR="00986763">
        <w:rPr>
          <w:rFonts w:cs="AGaramond-Regular"/>
          <w:lang w:val="en-GB"/>
        </w:rPr>
        <w:t>revisions</w:t>
      </w:r>
      <w:r w:rsidR="00D23193" w:rsidRPr="006B1094">
        <w:rPr>
          <w:rFonts w:cs="AGaramond-Regular"/>
          <w:lang w:val="en-GB"/>
        </w:rPr>
        <w:t xml:space="preserve"> or </w:t>
      </w:r>
      <w:r w:rsidR="0002581B">
        <w:rPr>
          <w:rFonts w:cs="AGaramond-Regular"/>
          <w:lang w:val="en-GB"/>
        </w:rPr>
        <w:t>major</w:t>
      </w:r>
      <w:r w:rsidR="00D23193" w:rsidRPr="006B1094">
        <w:rPr>
          <w:rFonts w:cs="AGaramond-Regular"/>
          <w:lang w:val="en-GB"/>
        </w:rPr>
        <w:t xml:space="preserve"> </w:t>
      </w:r>
      <w:proofErr w:type="gramStart"/>
      <w:r w:rsidR="00986763">
        <w:rPr>
          <w:rFonts w:cs="AGaramond-Regular"/>
          <w:lang w:val="en-GB"/>
        </w:rPr>
        <w:t>revisions</w:t>
      </w:r>
      <w:r w:rsidR="00D23193" w:rsidRPr="006B1094">
        <w:rPr>
          <w:rFonts w:cs="AGaramond-Regular"/>
          <w:lang w:val="en-GB"/>
        </w:rPr>
        <w:t>, or</w:t>
      </w:r>
      <w:proofErr w:type="gramEnd"/>
      <w:r w:rsidR="00D23193" w:rsidRPr="006B1094">
        <w:rPr>
          <w:rFonts w:cs="AGaramond-Regular"/>
          <w:lang w:val="en-GB"/>
        </w:rPr>
        <w:t xml:space="preserve"> indicating why the article cannot be published as research</w:t>
      </w:r>
      <w:r w:rsidRPr="006B1094">
        <w:rPr>
          <w:rFonts w:cs="AGaramond-Regular"/>
          <w:lang w:val="en-GB"/>
        </w:rPr>
        <w:t xml:space="preserve">. </w:t>
      </w:r>
    </w:p>
    <w:p w14:paraId="764AEC6D" w14:textId="77777777" w:rsidR="00CA2DCF" w:rsidRPr="006B1094" w:rsidRDefault="00CA2DCF" w:rsidP="00D224BA">
      <w:pPr>
        <w:autoSpaceDE w:val="0"/>
        <w:autoSpaceDN w:val="0"/>
        <w:adjustRightInd w:val="0"/>
        <w:spacing w:line="360" w:lineRule="auto"/>
        <w:rPr>
          <w:rFonts w:cs="AGaramond-Regular"/>
          <w:lang w:val="en-GB"/>
        </w:rPr>
      </w:pPr>
    </w:p>
    <w:p w14:paraId="335D0690" w14:textId="5E299878" w:rsidR="00C00BF1" w:rsidRPr="006B1094" w:rsidRDefault="00CA2DCF">
      <w:pPr>
        <w:autoSpaceDE w:val="0"/>
        <w:autoSpaceDN w:val="0"/>
        <w:adjustRightInd w:val="0"/>
        <w:spacing w:line="360" w:lineRule="auto"/>
        <w:rPr>
          <w:rFonts w:cs="AGaramond-Regular"/>
          <w:lang w:val="en-GB"/>
        </w:rPr>
      </w:pPr>
      <w:r w:rsidRPr="006B1094">
        <w:rPr>
          <w:rFonts w:cs="AGaramond-Regular"/>
          <w:lang w:val="en-GB"/>
        </w:rPr>
        <w:t xml:space="preserve">The </w:t>
      </w:r>
      <w:r w:rsidR="0002581B">
        <w:rPr>
          <w:rFonts w:cs="AGaramond-Regular"/>
          <w:lang w:val="en-GB"/>
        </w:rPr>
        <w:t>reviewer</w:t>
      </w:r>
      <w:r w:rsidRPr="006B1094">
        <w:rPr>
          <w:rFonts w:cs="AGaramond-Regular"/>
          <w:lang w:val="en-GB"/>
        </w:rPr>
        <w:t xml:space="preserve"> is asked to consider the following questions:</w:t>
      </w:r>
    </w:p>
    <w:p w14:paraId="12D18A9F" w14:textId="77777777" w:rsidR="00C00BF1" w:rsidRPr="006B1094" w:rsidRDefault="00986763">
      <w:pPr>
        <w:autoSpaceDE w:val="0"/>
        <w:autoSpaceDN w:val="0"/>
        <w:adjustRightInd w:val="0"/>
        <w:spacing w:line="360" w:lineRule="auto"/>
        <w:rPr>
          <w:rFonts w:cs="AGaramond-Regular"/>
          <w:lang w:val="en-GB"/>
        </w:rPr>
      </w:pPr>
      <w:r w:rsidRPr="006B1094">
        <w:rPr>
          <w:rFonts w:cs="AGaramond-Regular"/>
          <w:lang w:val="en-GB"/>
        </w:rPr>
        <w:t xml:space="preserve">1) Is the topic of the article clear? </w:t>
      </w:r>
    </w:p>
    <w:p w14:paraId="0BBFB41B" w14:textId="1C5497AC" w:rsidR="00C00BF1" w:rsidRPr="006B1094" w:rsidRDefault="0036356E">
      <w:pPr>
        <w:autoSpaceDE w:val="0"/>
        <w:autoSpaceDN w:val="0"/>
        <w:adjustRightInd w:val="0"/>
        <w:spacing w:line="360" w:lineRule="auto"/>
        <w:rPr>
          <w:rFonts w:cs="AGaramond-Regular"/>
          <w:lang w:val="en-GB"/>
        </w:rPr>
      </w:pPr>
      <w:r w:rsidRPr="006B1094">
        <w:rPr>
          <w:rFonts w:cs="AGaramond-Regular"/>
          <w:lang w:val="en-GB"/>
        </w:rPr>
        <w:t xml:space="preserve">2) Is </w:t>
      </w:r>
      <w:proofErr w:type="gramStart"/>
      <w:r w:rsidR="006E1EF4" w:rsidRPr="006B1094">
        <w:rPr>
          <w:rFonts w:cs="AGaramond-Regular"/>
          <w:lang w:val="en-GB"/>
        </w:rPr>
        <w:t xml:space="preserve">the  </w:t>
      </w:r>
      <w:r w:rsidRPr="006B1094">
        <w:rPr>
          <w:rFonts w:cs="AGaramond-Regular"/>
          <w:lang w:val="en-GB"/>
        </w:rPr>
        <w:t>argumentation</w:t>
      </w:r>
      <w:proofErr w:type="gramEnd"/>
      <w:r w:rsidRPr="006B1094">
        <w:rPr>
          <w:rFonts w:cs="AGaramond-Regular"/>
          <w:lang w:val="en-GB"/>
        </w:rPr>
        <w:t xml:space="preserve"> </w:t>
      </w:r>
      <w:r w:rsidR="00EF3C5E">
        <w:rPr>
          <w:rFonts w:cs="AGaramond-Regular"/>
          <w:lang w:val="en-GB"/>
        </w:rPr>
        <w:t xml:space="preserve">of the article </w:t>
      </w:r>
      <w:r w:rsidRPr="006B1094">
        <w:rPr>
          <w:rFonts w:cs="AGaramond-Regular"/>
          <w:lang w:val="en-GB"/>
        </w:rPr>
        <w:t>clear and precise?</w:t>
      </w:r>
    </w:p>
    <w:p w14:paraId="546D2814" w14:textId="77777777" w:rsidR="00C00BF1" w:rsidRPr="006B1094" w:rsidRDefault="00986763">
      <w:pPr>
        <w:autoSpaceDE w:val="0"/>
        <w:autoSpaceDN w:val="0"/>
        <w:adjustRightInd w:val="0"/>
        <w:spacing w:line="360" w:lineRule="auto"/>
        <w:rPr>
          <w:rFonts w:cs="AGaramond-Regular"/>
          <w:lang w:val="en-GB"/>
        </w:rPr>
      </w:pPr>
      <w:r w:rsidRPr="006B1094">
        <w:rPr>
          <w:rFonts w:cs="AGaramond-Regular"/>
          <w:lang w:val="en-GB"/>
        </w:rPr>
        <w:t>3) Does the article present a sufficient basis for its conclusions?</w:t>
      </w:r>
    </w:p>
    <w:p w14:paraId="7AA770E9" w14:textId="77777777" w:rsidR="00C00BF1" w:rsidRPr="006B1094" w:rsidRDefault="0036356E">
      <w:pPr>
        <w:autoSpaceDE w:val="0"/>
        <w:autoSpaceDN w:val="0"/>
        <w:adjustRightInd w:val="0"/>
        <w:spacing w:line="360" w:lineRule="auto"/>
        <w:rPr>
          <w:rFonts w:cs="AGaramond-Regular"/>
          <w:lang w:val="en-GB"/>
        </w:rPr>
      </w:pPr>
      <w:r w:rsidRPr="006B1094">
        <w:rPr>
          <w:rFonts w:cs="AGaramond-Regular"/>
          <w:lang w:val="en-GB"/>
        </w:rPr>
        <w:t xml:space="preserve">4) </w:t>
      </w:r>
      <w:r w:rsidR="00164862" w:rsidRPr="006B1094">
        <w:rPr>
          <w:rFonts w:cs="AGaramond-Regular"/>
          <w:lang w:val="en-GB"/>
        </w:rPr>
        <w:t xml:space="preserve">Does the article provide sufficient references to </w:t>
      </w:r>
      <w:proofErr w:type="gramStart"/>
      <w:r w:rsidR="00164862" w:rsidRPr="006B1094">
        <w:rPr>
          <w:rFonts w:cs="AGaramond-Regular"/>
          <w:lang w:val="en-GB"/>
        </w:rPr>
        <w:t>other</w:t>
      </w:r>
      <w:proofErr w:type="gramEnd"/>
      <w:r w:rsidR="00164862" w:rsidRPr="006B1094">
        <w:rPr>
          <w:rFonts w:cs="AGaramond-Regular"/>
          <w:lang w:val="en-GB"/>
        </w:rPr>
        <w:t xml:space="preserve"> relevant research on the topic?</w:t>
      </w:r>
    </w:p>
    <w:p w14:paraId="04A39F32" w14:textId="34F317FE" w:rsidR="00C00BF1" w:rsidRPr="006B1094" w:rsidRDefault="00986763">
      <w:pPr>
        <w:autoSpaceDE w:val="0"/>
        <w:autoSpaceDN w:val="0"/>
        <w:adjustRightInd w:val="0"/>
        <w:spacing w:line="360" w:lineRule="auto"/>
        <w:rPr>
          <w:rFonts w:cs="AGaramond-Regular"/>
          <w:lang w:val="en-GB"/>
        </w:rPr>
      </w:pPr>
      <w:r w:rsidRPr="006B1094">
        <w:rPr>
          <w:rFonts w:cs="AGaramond-Regular"/>
          <w:lang w:val="en-GB"/>
        </w:rPr>
        <w:t xml:space="preserve">5) Are there obvious indications of plagiarism, self-plagiarism or other breaches of </w:t>
      </w:r>
      <w:r w:rsidR="0002581B">
        <w:rPr>
          <w:rFonts w:cs="AGaramond-Regular"/>
          <w:lang w:val="en-GB"/>
        </w:rPr>
        <w:t xml:space="preserve">responsible conduct of </w:t>
      </w:r>
      <w:r w:rsidRPr="006B1094">
        <w:rPr>
          <w:rFonts w:cs="AGaramond-Regular"/>
          <w:lang w:val="en-GB"/>
        </w:rPr>
        <w:t>research</w:t>
      </w:r>
      <w:r w:rsidRPr="006B1094">
        <w:rPr>
          <w:rFonts w:cs="AGaramond-Regular"/>
          <w:lang w:val="en-GB"/>
        </w:rPr>
        <w:t>?</w:t>
      </w:r>
    </w:p>
    <w:p w14:paraId="141F0115" w14:textId="70699361" w:rsidR="00C00BF1" w:rsidRPr="006B1094" w:rsidRDefault="00986763">
      <w:pPr>
        <w:autoSpaceDE w:val="0"/>
        <w:autoSpaceDN w:val="0"/>
        <w:adjustRightInd w:val="0"/>
        <w:spacing w:line="360" w:lineRule="auto"/>
        <w:rPr>
          <w:rFonts w:cs="AGaramond-Regular"/>
          <w:lang w:val="en-GB"/>
        </w:rPr>
      </w:pPr>
      <w:r w:rsidRPr="006B1094">
        <w:rPr>
          <w:rFonts w:cs="AGaramond-Regular"/>
          <w:lang w:val="en-GB"/>
        </w:rPr>
        <w:t xml:space="preserve">6) Can the </w:t>
      </w:r>
      <w:r w:rsidRPr="006B1094">
        <w:rPr>
          <w:rFonts w:cs="AGaramond-Regular"/>
          <w:lang w:val="en-GB"/>
        </w:rPr>
        <w:t xml:space="preserve">structure, readability </w:t>
      </w:r>
      <w:r w:rsidR="00D23193" w:rsidRPr="006B1094">
        <w:rPr>
          <w:rFonts w:cs="AGaramond-Regular"/>
          <w:lang w:val="en-GB"/>
        </w:rPr>
        <w:t xml:space="preserve">and formatting </w:t>
      </w:r>
      <w:r w:rsidR="00BB5CD3">
        <w:rPr>
          <w:rFonts w:cs="AGaramond-Regular"/>
          <w:lang w:val="en-GB"/>
        </w:rPr>
        <w:t xml:space="preserve">of the article </w:t>
      </w:r>
      <w:r w:rsidRPr="006B1094">
        <w:rPr>
          <w:rFonts w:cs="AGaramond-Regular"/>
          <w:lang w:val="en-GB"/>
        </w:rPr>
        <w:t>be improved?</w:t>
      </w:r>
    </w:p>
    <w:p w14:paraId="047933C9" w14:textId="29000F81" w:rsidR="00C00BF1" w:rsidRPr="006B1094" w:rsidRDefault="00CA2DCF">
      <w:pPr>
        <w:autoSpaceDE w:val="0"/>
        <w:autoSpaceDN w:val="0"/>
        <w:adjustRightInd w:val="0"/>
        <w:spacing w:line="360" w:lineRule="auto"/>
        <w:rPr>
          <w:rFonts w:cs="AGaramond-Regular"/>
          <w:lang w:val="en-GB"/>
        </w:rPr>
      </w:pPr>
      <w:r w:rsidRPr="006B1094">
        <w:rPr>
          <w:rFonts w:cs="AGaramond-Regular"/>
          <w:lang w:val="en-GB"/>
        </w:rPr>
        <w:t>7) Other</w:t>
      </w:r>
      <w:r w:rsidR="00353712">
        <w:rPr>
          <w:rFonts w:cs="AGaramond-Regular"/>
          <w:lang w:val="en-GB"/>
        </w:rPr>
        <w:t xml:space="preserve"> comments</w:t>
      </w:r>
      <w:r w:rsidRPr="006B1094">
        <w:rPr>
          <w:rFonts w:cs="AGaramond-Regular"/>
          <w:lang w:val="en-GB"/>
        </w:rPr>
        <w:t>:</w:t>
      </w:r>
    </w:p>
    <w:p w14:paraId="38C45F7E" w14:textId="77777777" w:rsidR="00D224BA" w:rsidRPr="006B1094" w:rsidRDefault="00D224BA">
      <w:pPr>
        <w:rPr>
          <w:lang w:val="en-GB"/>
        </w:rPr>
      </w:pPr>
    </w:p>
    <w:sectPr w:rsidR="00D224BA" w:rsidRPr="006B1094">
      <w:headerReference w:type="default" r:id="rId6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685AE" w14:textId="77777777" w:rsidR="00D84A5B" w:rsidRDefault="00D84A5B">
      <w:r>
        <w:separator/>
      </w:r>
    </w:p>
  </w:endnote>
  <w:endnote w:type="continuationSeparator" w:id="0">
    <w:p w14:paraId="4ABF6C98" w14:textId="77777777" w:rsidR="00D84A5B" w:rsidRDefault="00D84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aramond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B3BEF52-3D0D-41F6-AAE6-54B02497A06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3F89488-D321-4F54-B647-F920886D2B7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807AF" w14:textId="77777777" w:rsidR="00D84A5B" w:rsidRDefault="00D84A5B">
      <w:r>
        <w:separator/>
      </w:r>
    </w:p>
  </w:footnote>
  <w:footnote w:type="continuationSeparator" w:id="0">
    <w:p w14:paraId="66D2C31A" w14:textId="77777777" w:rsidR="00D84A5B" w:rsidRDefault="00D84A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655B8" w14:textId="1D47D9BD" w:rsidR="00C00BF1" w:rsidRDefault="00C00BF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4BA"/>
    <w:rsid w:val="0002581B"/>
    <w:rsid w:val="00050B39"/>
    <w:rsid w:val="0011702C"/>
    <w:rsid w:val="00164862"/>
    <w:rsid w:val="002714DF"/>
    <w:rsid w:val="00342317"/>
    <w:rsid w:val="00353712"/>
    <w:rsid w:val="0036356E"/>
    <w:rsid w:val="00612096"/>
    <w:rsid w:val="00631E95"/>
    <w:rsid w:val="006B1094"/>
    <w:rsid w:val="006E1EF4"/>
    <w:rsid w:val="00752D90"/>
    <w:rsid w:val="00827317"/>
    <w:rsid w:val="008331A3"/>
    <w:rsid w:val="008A55E1"/>
    <w:rsid w:val="00986763"/>
    <w:rsid w:val="00AB002B"/>
    <w:rsid w:val="00BB5CD3"/>
    <w:rsid w:val="00BE74E5"/>
    <w:rsid w:val="00C00BF1"/>
    <w:rsid w:val="00CA2DCF"/>
    <w:rsid w:val="00D206BB"/>
    <w:rsid w:val="00D224BA"/>
    <w:rsid w:val="00D22D68"/>
    <w:rsid w:val="00D23193"/>
    <w:rsid w:val="00D84A5B"/>
    <w:rsid w:val="00E26A3B"/>
    <w:rsid w:val="00EE6398"/>
    <w:rsid w:val="00EF3C5E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5DBAC7D"/>
  <w15:docId w15:val="{42BDB791-C636-4EE1-9544-2CF05E1E8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E1EF4"/>
    <w:pPr>
      <w:tabs>
        <w:tab w:val="center" w:pos="4819"/>
        <w:tab w:val="right" w:pos="9638"/>
      </w:tabs>
    </w:pPr>
  </w:style>
  <w:style w:type="character" w:customStyle="1" w:styleId="HeaderChar">
    <w:name w:val="Header Char"/>
    <w:link w:val="Header"/>
    <w:rsid w:val="006E1EF4"/>
    <w:rPr>
      <w:sz w:val="24"/>
      <w:szCs w:val="24"/>
    </w:rPr>
  </w:style>
  <w:style w:type="paragraph" w:styleId="Footer">
    <w:name w:val="footer"/>
    <w:basedOn w:val="Normal"/>
    <w:link w:val="FooterChar"/>
    <w:rsid w:val="006E1EF4"/>
    <w:pPr>
      <w:tabs>
        <w:tab w:val="center" w:pos="4819"/>
        <w:tab w:val="right" w:pos="9638"/>
      </w:tabs>
    </w:pPr>
  </w:style>
  <w:style w:type="character" w:customStyle="1" w:styleId="FooterChar">
    <w:name w:val="Footer Char"/>
    <w:link w:val="Footer"/>
    <w:rsid w:val="006E1EF4"/>
    <w:rPr>
      <w:sz w:val="24"/>
      <w:szCs w:val="24"/>
    </w:rPr>
  </w:style>
  <w:style w:type="paragraph" w:styleId="Revision">
    <w:name w:val="Revision"/>
    <w:hidden/>
    <w:uiPriority w:val="99"/>
    <w:semiHidden/>
    <w:rsid w:val="006B1094"/>
    <w:rPr>
      <w:sz w:val="24"/>
      <w:szCs w:val="24"/>
    </w:rPr>
  </w:style>
  <w:style w:type="character" w:styleId="CommentReference">
    <w:name w:val="annotation reference"/>
    <w:basedOn w:val="DefaultParagraphFont"/>
    <w:rsid w:val="006B1094"/>
    <w:rPr>
      <w:sz w:val="16"/>
      <w:szCs w:val="16"/>
    </w:rPr>
  </w:style>
  <w:style w:type="paragraph" w:styleId="CommentText">
    <w:name w:val="annotation text"/>
    <w:basedOn w:val="Normal"/>
    <w:link w:val="CommentTextChar"/>
    <w:rsid w:val="006B109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B1094"/>
  </w:style>
  <w:style w:type="paragraph" w:styleId="CommentSubject">
    <w:name w:val="annotation subject"/>
    <w:basedOn w:val="CommentText"/>
    <w:next w:val="CommentText"/>
    <w:link w:val="CommentSubjectChar"/>
    <w:rsid w:val="006B10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B10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1606</TotalTime>
  <Pages>1</Pages>
  <Words>155</Words>
  <Characters>842</Characters>
  <Application>Microsoft Office Word</Application>
  <DocSecurity>0</DocSecurity>
  <Lines>7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Peer review for tidsskriftet Peripeti</vt:lpstr>
      <vt:lpstr>Peer review for tidsskriftet Peripeti</vt:lpstr>
    </vt:vector>
  </TitlesOfParts>
  <Company>HUM</Company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Peer review for tidsskriftet Peripeti</dc:title>
  <dc:creator>aekexe</dc:creator>
  <cp:lastModifiedBy>Thomas Rosendal Nielsen</cp:lastModifiedBy>
  <cp:revision>11</cp:revision>
  <dcterms:created xsi:type="dcterms:W3CDTF">2024-08-26T08:02:00Z</dcterms:created>
  <dcterms:modified xsi:type="dcterms:W3CDTF">2024-09-03T12:43:00Z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7443d00-af18-408c-9335-47b5de3ec9b9_Enabled">
    <vt:lpwstr>true</vt:lpwstr>
  </property>
  <property fmtid="{D5CDD505-2E9C-101B-9397-08002B2CF9AE}" pid="3" name="MSIP_Label_57443d00-af18-408c-9335-47b5de3ec9b9_SetDate">
    <vt:lpwstr>2024-08-26T08:02:51Z</vt:lpwstr>
  </property>
  <property fmtid="{D5CDD505-2E9C-101B-9397-08002B2CF9AE}" pid="4" name="MSIP_Label_57443d00-af18-408c-9335-47b5de3ec9b9_Method">
    <vt:lpwstr>Privileged</vt:lpwstr>
  </property>
  <property fmtid="{D5CDD505-2E9C-101B-9397-08002B2CF9AE}" pid="5" name="MSIP_Label_57443d00-af18-408c-9335-47b5de3ec9b9_Name">
    <vt:lpwstr>General v2</vt:lpwstr>
  </property>
  <property fmtid="{D5CDD505-2E9C-101B-9397-08002B2CF9AE}" pid="6" name="MSIP_Label_57443d00-af18-408c-9335-47b5de3ec9b9_SiteId">
    <vt:lpwstr>6e51e1ad-c54b-4b39-b598-0ffe9ae68fef</vt:lpwstr>
  </property>
  <property fmtid="{D5CDD505-2E9C-101B-9397-08002B2CF9AE}" pid="7" name="MSIP_Label_57443d00-af18-408c-9335-47b5de3ec9b9_ActionId">
    <vt:lpwstr>d240b9f7-d1f5-4fa3-8c41-da1cd1bd629a</vt:lpwstr>
  </property>
  <property fmtid="{D5CDD505-2E9C-101B-9397-08002B2CF9AE}" pid="8" name="MSIP_Label_57443d00-af18-408c-9335-47b5de3ec9b9_ContentBits">
    <vt:lpwstr>2</vt:lpwstr>
  </property>
</Properties>
</file>