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44AE" w14:textId="31DF4546" w:rsidR="00495053" w:rsidRPr="00495053" w:rsidRDefault="00495053" w:rsidP="00495053">
      <w:pPr>
        <w:shd w:val="clear" w:color="auto" w:fill="FFFFFF"/>
        <w:spacing w:before="100" w:beforeAutospacing="1" w:after="100" w:afterAutospacing="1" w:line="240" w:lineRule="auto"/>
        <w:outlineLvl w:val="2"/>
        <w:rPr>
          <w:rFonts w:ascii="Lora" w:eastAsia="Times New Roman" w:hAnsi="Lora" w:cs="Times New Roman"/>
          <w:b/>
          <w:bCs/>
          <w:kern w:val="0"/>
          <w:sz w:val="27"/>
          <w:szCs w:val="27"/>
          <w:lang w:val="en-US" w:eastAsia="da-DK"/>
          <w14:ligatures w14:val="none"/>
        </w:rPr>
      </w:pPr>
      <w:r w:rsidRPr="00495053">
        <w:rPr>
          <w:rFonts w:ascii="Lora" w:eastAsia="Times New Roman" w:hAnsi="Lora" w:cs="Times New Roman"/>
          <w:b/>
          <w:bCs/>
          <w:kern w:val="0"/>
          <w:sz w:val="27"/>
          <w:szCs w:val="27"/>
          <w:lang w:val="en-US" w:eastAsia="da-DK"/>
          <w14:ligatures w14:val="none"/>
        </w:rPr>
        <w:t>Publication Ethics and Malpractice Statement</w:t>
      </w:r>
    </w:p>
    <w:p w14:paraId="186A10C5" w14:textId="7CC39D6C" w:rsidR="00495053" w:rsidRPr="00BB6520" w:rsidRDefault="00495053" w:rsidP="00495053">
      <w:p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sidRPr="00495053">
        <w:rPr>
          <w:rFonts w:ascii="Open Sans" w:eastAsia="Times New Roman" w:hAnsi="Open Sans" w:cs="Open Sans"/>
          <w:kern w:val="0"/>
          <w:sz w:val="21"/>
          <w:szCs w:val="21"/>
          <w:lang w:val="en-US" w:eastAsia="da-DK"/>
          <w14:ligatures w14:val="none"/>
        </w:rPr>
        <w:t>This ethic statement is based on</w:t>
      </w:r>
      <w:r>
        <w:rPr>
          <w:rFonts w:ascii="Open Sans" w:eastAsia="Times New Roman" w:hAnsi="Open Sans" w:cs="Open Sans"/>
          <w:kern w:val="0"/>
          <w:sz w:val="21"/>
          <w:szCs w:val="21"/>
          <w:lang w:val="en-US" w:eastAsia="da-DK"/>
          <w14:ligatures w14:val="none"/>
        </w:rPr>
        <w:t xml:space="preserve"> the</w:t>
      </w:r>
      <w:r w:rsidRPr="00495053">
        <w:rPr>
          <w:rFonts w:ascii="Open Sans" w:eastAsia="Times New Roman" w:hAnsi="Open Sans" w:cs="Open Sans"/>
          <w:kern w:val="0"/>
          <w:sz w:val="21"/>
          <w:szCs w:val="21"/>
          <w:lang w:val="en-US" w:eastAsia="da-DK"/>
          <w14:ligatures w14:val="none"/>
        </w:rPr>
        <w:t xml:space="preserve"> </w:t>
      </w:r>
      <w:r>
        <w:rPr>
          <w:rFonts w:ascii="Open Sans" w:eastAsia="Times New Roman" w:hAnsi="Open Sans" w:cs="Open Sans"/>
          <w:kern w:val="0"/>
          <w:sz w:val="21"/>
          <w:szCs w:val="21"/>
          <w:lang w:val="en-US" w:eastAsia="da-DK"/>
          <w14:ligatures w14:val="none"/>
        </w:rPr>
        <w:t>Committee on Publication Ethics’ (C</w:t>
      </w:r>
      <w:r w:rsidRPr="00495053">
        <w:rPr>
          <w:rFonts w:ascii="Open Sans" w:eastAsia="Times New Roman" w:hAnsi="Open Sans" w:cs="Open Sans"/>
          <w:kern w:val="0"/>
          <w:sz w:val="21"/>
          <w:szCs w:val="21"/>
          <w:lang w:val="en-US" w:eastAsia="da-DK"/>
          <w14:ligatures w14:val="none"/>
        </w:rPr>
        <w:t>OPE</w:t>
      </w:r>
      <w:r>
        <w:rPr>
          <w:rFonts w:ascii="Open Sans" w:eastAsia="Times New Roman" w:hAnsi="Open Sans" w:cs="Open Sans"/>
          <w:kern w:val="0"/>
          <w:sz w:val="21"/>
          <w:szCs w:val="21"/>
          <w:lang w:val="en-US" w:eastAsia="da-DK"/>
          <w14:ligatures w14:val="none"/>
        </w:rPr>
        <w:t>)</w:t>
      </w:r>
      <w:r w:rsidRPr="00495053">
        <w:rPr>
          <w:rFonts w:ascii="Open Sans" w:eastAsia="Times New Roman" w:hAnsi="Open Sans" w:cs="Open Sans"/>
          <w:kern w:val="0"/>
          <w:sz w:val="21"/>
          <w:szCs w:val="21"/>
          <w:lang w:val="en-US" w:eastAsia="da-DK"/>
          <w14:ligatures w14:val="none"/>
        </w:rPr>
        <w:t xml:space="preserve"> </w:t>
      </w:r>
      <w:r w:rsidRPr="003017D4">
        <w:rPr>
          <w:rFonts w:ascii="Open Sans" w:eastAsia="Times New Roman" w:hAnsi="Open Sans" w:cs="Open Sans"/>
          <w:i/>
          <w:iCs/>
          <w:kern w:val="0"/>
          <w:sz w:val="21"/>
          <w:szCs w:val="21"/>
          <w:lang w:val="en-US" w:eastAsia="da-DK"/>
          <w14:ligatures w14:val="none"/>
        </w:rPr>
        <w:t>Best Practice Guidelines for Journal Editors</w:t>
      </w:r>
      <w:r>
        <w:rPr>
          <w:rFonts w:ascii="Open Sans" w:eastAsia="Times New Roman" w:hAnsi="Open Sans" w:cs="Open Sans"/>
          <w:kern w:val="0"/>
          <w:sz w:val="21"/>
          <w:szCs w:val="21"/>
          <w:lang w:val="en-US" w:eastAsia="da-DK"/>
          <w14:ligatures w14:val="none"/>
        </w:rPr>
        <w:t>.</w:t>
      </w:r>
      <w:r w:rsidR="008368FC">
        <w:rPr>
          <w:rFonts w:ascii="Open Sans" w:eastAsia="Times New Roman" w:hAnsi="Open Sans" w:cs="Open Sans"/>
          <w:kern w:val="0"/>
          <w:sz w:val="21"/>
          <w:szCs w:val="21"/>
          <w:lang w:val="en-US" w:eastAsia="da-DK"/>
          <w14:ligatures w14:val="none"/>
        </w:rPr>
        <w:t xml:space="preserve"> </w:t>
      </w:r>
      <w:r w:rsidR="001C351C">
        <w:rPr>
          <w:rFonts w:ascii="Open Sans" w:eastAsia="Times New Roman" w:hAnsi="Open Sans" w:cs="Open Sans"/>
          <w:kern w:val="0"/>
          <w:sz w:val="21"/>
          <w:szCs w:val="21"/>
          <w:lang w:val="en-US" w:eastAsia="da-DK"/>
          <w14:ligatures w14:val="none"/>
        </w:rPr>
        <w:t xml:space="preserve">Cf. also </w:t>
      </w:r>
      <w:r w:rsidR="00BB6520">
        <w:rPr>
          <w:rFonts w:ascii="Open Sans" w:eastAsia="Times New Roman" w:hAnsi="Open Sans" w:cs="Open Sans"/>
          <w:kern w:val="0"/>
          <w:sz w:val="21"/>
          <w:szCs w:val="21"/>
          <w:lang w:val="en-US" w:eastAsia="da-DK"/>
          <w14:ligatures w14:val="none"/>
        </w:rPr>
        <w:t xml:space="preserve">the </w:t>
      </w:r>
      <w:r w:rsidR="00BB6520">
        <w:rPr>
          <w:rFonts w:ascii="Open Sans" w:eastAsia="Times New Roman" w:hAnsi="Open Sans" w:cs="Open Sans"/>
          <w:i/>
          <w:iCs/>
          <w:kern w:val="0"/>
          <w:sz w:val="21"/>
          <w:szCs w:val="21"/>
          <w:lang w:val="en-US" w:eastAsia="da-DK"/>
          <w14:ligatures w14:val="none"/>
        </w:rPr>
        <w:t xml:space="preserve">Danish Code of Conduct for Research Integrity </w:t>
      </w:r>
      <w:r w:rsidR="00BB6520">
        <w:rPr>
          <w:rFonts w:ascii="Open Sans" w:eastAsia="Times New Roman" w:hAnsi="Open Sans" w:cs="Open Sans"/>
          <w:kern w:val="0"/>
          <w:sz w:val="21"/>
          <w:szCs w:val="21"/>
          <w:lang w:val="en-US" w:eastAsia="da-DK"/>
          <w14:ligatures w14:val="none"/>
        </w:rPr>
        <w:t>(Danish Ministry of Higher Education and Science, 2014).</w:t>
      </w:r>
    </w:p>
    <w:p w14:paraId="265CE665" w14:textId="68882C5D" w:rsidR="00495053" w:rsidRPr="00495053" w:rsidRDefault="00495053" w:rsidP="00495053">
      <w:p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Pr>
          <w:rFonts w:ascii="Open Sans" w:eastAsia="Times New Roman" w:hAnsi="Open Sans" w:cs="Open Sans"/>
          <w:b/>
          <w:bCs/>
          <w:kern w:val="0"/>
          <w:sz w:val="21"/>
          <w:szCs w:val="21"/>
          <w:lang w:val="en-US" w:eastAsia="da-DK"/>
          <w14:ligatures w14:val="none"/>
        </w:rPr>
        <w:t>1. DUTIES OF THE EDITORS</w:t>
      </w:r>
    </w:p>
    <w:p w14:paraId="691B5D7C" w14:textId="2F579941" w:rsidR="00D45BC1" w:rsidRPr="00495053" w:rsidRDefault="00495053" w:rsidP="00D45BC1">
      <w:p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sidRPr="00495053">
        <w:rPr>
          <w:rFonts w:ascii="Open Sans" w:eastAsia="Times New Roman" w:hAnsi="Open Sans" w:cs="Open Sans"/>
          <w:b/>
          <w:bCs/>
          <w:kern w:val="0"/>
          <w:sz w:val="21"/>
          <w:szCs w:val="21"/>
          <w:lang w:val="en-US" w:eastAsia="da-DK"/>
          <w14:ligatures w14:val="none"/>
        </w:rPr>
        <w:t>Publication decisions</w:t>
      </w:r>
      <w:r w:rsidRPr="00495053">
        <w:rPr>
          <w:rFonts w:ascii="Open Sans" w:eastAsia="Times New Roman" w:hAnsi="Open Sans" w:cs="Open Sans"/>
          <w:kern w:val="0"/>
          <w:sz w:val="21"/>
          <w:szCs w:val="21"/>
          <w:lang w:val="en-US" w:eastAsia="da-DK"/>
          <w14:ligatures w14:val="none"/>
        </w:rPr>
        <w:br/>
        <w:t>The editor</w:t>
      </w:r>
      <w:r w:rsidR="00964845">
        <w:rPr>
          <w:rFonts w:ascii="Open Sans" w:eastAsia="Times New Roman" w:hAnsi="Open Sans" w:cs="Open Sans"/>
          <w:kern w:val="0"/>
          <w:sz w:val="21"/>
          <w:szCs w:val="21"/>
          <w:lang w:val="en-US" w:eastAsia="da-DK"/>
          <w14:ligatures w14:val="none"/>
        </w:rPr>
        <w:t>s</w:t>
      </w:r>
      <w:r w:rsidRPr="00495053">
        <w:rPr>
          <w:rFonts w:ascii="Open Sans" w:eastAsia="Times New Roman" w:hAnsi="Open Sans" w:cs="Open Sans"/>
          <w:kern w:val="0"/>
          <w:sz w:val="21"/>
          <w:szCs w:val="21"/>
          <w:lang w:val="en-US" w:eastAsia="da-DK"/>
          <w14:ligatures w14:val="none"/>
        </w:rPr>
        <w:t xml:space="preserve"> of the</w:t>
      </w:r>
      <w:r w:rsidR="00964845">
        <w:rPr>
          <w:rFonts w:ascii="Open Sans" w:eastAsia="Times New Roman" w:hAnsi="Open Sans" w:cs="Open Sans"/>
          <w:kern w:val="0"/>
          <w:sz w:val="21"/>
          <w:szCs w:val="21"/>
          <w:lang w:val="en-US" w:eastAsia="da-DK"/>
          <w14:ligatures w14:val="none"/>
        </w:rPr>
        <w:t xml:space="preserve"> given issue of the</w:t>
      </w:r>
      <w:r w:rsidRPr="00495053">
        <w:rPr>
          <w:rFonts w:ascii="Open Sans" w:eastAsia="Times New Roman" w:hAnsi="Open Sans" w:cs="Open Sans"/>
          <w:kern w:val="0"/>
          <w:sz w:val="21"/>
          <w:szCs w:val="21"/>
          <w:lang w:val="en-US" w:eastAsia="da-DK"/>
          <w14:ligatures w14:val="none"/>
        </w:rPr>
        <w:t xml:space="preserve"> journal </w:t>
      </w:r>
      <w:r w:rsidR="00DF5976">
        <w:rPr>
          <w:rFonts w:ascii="Open Sans" w:eastAsia="Times New Roman" w:hAnsi="Open Sans" w:cs="Open Sans"/>
          <w:kern w:val="0"/>
          <w:sz w:val="21"/>
          <w:szCs w:val="21"/>
          <w:lang w:val="en-US" w:eastAsia="da-DK"/>
          <w14:ligatures w14:val="none"/>
        </w:rPr>
        <w:t>are</w:t>
      </w:r>
      <w:r w:rsidR="00DF5976" w:rsidRPr="00495053">
        <w:rPr>
          <w:rFonts w:ascii="Open Sans" w:eastAsia="Times New Roman" w:hAnsi="Open Sans" w:cs="Open Sans"/>
          <w:kern w:val="0"/>
          <w:sz w:val="21"/>
          <w:szCs w:val="21"/>
          <w:lang w:val="en-US" w:eastAsia="da-DK"/>
          <w14:ligatures w14:val="none"/>
        </w:rPr>
        <w:t xml:space="preserve"> </w:t>
      </w:r>
      <w:r w:rsidRPr="00495053">
        <w:rPr>
          <w:rFonts w:ascii="Open Sans" w:eastAsia="Times New Roman" w:hAnsi="Open Sans" w:cs="Open Sans"/>
          <w:kern w:val="0"/>
          <w:sz w:val="21"/>
          <w:szCs w:val="21"/>
          <w:lang w:val="en-US" w:eastAsia="da-DK"/>
          <w14:ligatures w14:val="none"/>
        </w:rPr>
        <w:t>responsible for deciding which of the articles submitted to the journal should be published. The editor</w:t>
      </w:r>
      <w:r w:rsidR="00964845">
        <w:rPr>
          <w:rFonts w:ascii="Open Sans" w:eastAsia="Times New Roman" w:hAnsi="Open Sans" w:cs="Open Sans"/>
          <w:kern w:val="0"/>
          <w:sz w:val="21"/>
          <w:szCs w:val="21"/>
          <w:lang w:val="en-US" w:eastAsia="da-DK"/>
          <w14:ligatures w14:val="none"/>
        </w:rPr>
        <w:t>s</w:t>
      </w:r>
      <w:r w:rsidRPr="00495053">
        <w:rPr>
          <w:rFonts w:ascii="Open Sans" w:eastAsia="Times New Roman" w:hAnsi="Open Sans" w:cs="Open Sans"/>
          <w:kern w:val="0"/>
          <w:sz w:val="21"/>
          <w:szCs w:val="21"/>
          <w:lang w:val="en-US" w:eastAsia="da-DK"/>
          <w14:ligatures w14:val="none"/>
        </w:rPr>
        <w:t xml:space="preserve"> may be guided by the policies of the journal’s editorial board and constrained by such legal requirements as shall then be in force regarding libel, copyright infringement and plagiarism.</w:t>
      </w:r>
      <w:r w:rsidR="00D45BC1" w:rsidRPr="00D45BC1">
        <w:rPr>
          <w:rFonts w:ascii="Open Sans" w:eastAsia="Times New Roman" w:hAnsi="Open Sans" w:cs="Open Sans"/>
          <w:kern w:val="0"/>
          <w:sz w:val="21"/>
          <w:szCs w:val="21"/>
          <w:lang w:val="en-US" w:eastAsia="da-DK"/>
          <w14:ligatures w14:val="none"/>
        </w:rPr>
        <w:t xml:space="preserve"> </w:t>
      </w:r>
      <w:r w:rsidR="00D45BC1" w:rsidRPr="00495053">
        <w:rPr>
          <w:rFonts w:ascii="Open Sans" w:eastAsia="Times New Roman" w:hAnsi="Open Sans" w:cs="Open Sans"/>
          <w:kern w:val="0"/>
          <w:sz w:val="21"/>
          <w:szCs w:val="21"/>
          <w:lang w:val="en-US" w:eastAsia="da-DK"/>
          <w14:ligatures w14:val="none"/>
        </w:rPr>
        <w:t>The editor</w:t>
      </w:r>
      <w:r w:rsidR="00BF349F">
        <w:rPr>
          <w:rFonts w:ascii="Open Sans" w:eastAsia="Times New Roman" w:hAnsi="Open Sans" w:cs="Open Sans"/>
          <w:kern w:val="0"/>
          <w:sz w:val="21"/>
          <w:szCs w:val="21"/>
          <w:lang w:val="en-US" w:eastAsia="da-DK"/>
          <w14:ligatures w14:val="none"/>
        </w:rPr>
        <w:t>s</w:t>
      </w:r>
      <w:r w:rsidR="00D45BC1" w:rsidRPr="00495053">
        <w:rPr>
          <w:rFonts w:ascii="Open Sans" w:eastAsia="Times New Roman" w:hAnsi="Open Sans" w:cs="Open Sans"/>
          <w:kern w:val="0"/>
          <w:sz w:val="21"/>
          <w:szCs w:val="21"/>
          <w:lang w:val="en-US" w:eastAsia="da-DK"/>
          <w14:ligatures w14:val="none"/>
        </w:rPr>
        <w:t xml:space="preserve"> may confer with other editors or reviewers in making this decision.</w:t>
      </w:r>
    </w:p>
    <w:p w14:paraId="7447E95E" w14:textId="4430900E" w:rsidR="00D45BC1" w:rsidRDefault="00D45BC1" w:rsidP="00495053">
      <w:p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Pr>
          <w:rFonts w:ascii="Open Sans" w:eastAsia="Times New Roman" w:hAnsi="Open Sans" w:cs="Open Sans"/>
          <w:kern w:val="0"/>
          <w:sz w:val="21"/>
          <w:szCs w:val="21"/>
          <w:lang w:val="en-US" w:eastAsia="da-DK"/>
          <w14:ligatures w14:val="none"/>
        </w:rPr>
        <w:t>In the case of peer reviewed research articles, the editor</w:t>
      </w:r>
      <w:r w:rsidR="00BF349F">
        <w:rPr>
          <w:rFonts w:ascii="Open Sans" w:eastAsia="Times New Roman" w:hAnsi="Open Sans" w:cs="Open Sans"/>
          <w:kern w:val="0"/>
          <w:sz w:val="21"/>
          <w:szCs w:val="21"/>
          <w:lang w:val="en-US" w:eastAsia="da-DK"/>
          <w14:ligatures w14:val="none"/>
        </w:rPr>
        <w:t>s</w:t>
      </w:r>
      <w:r>
        <w:rPr>
          <w:rFonts w:ascii="Open Sans" w:eastAsia="Times New Roman" w:hAnsi="Open Sans" w:cs="Open Sans"/>
          <w:kern w:val="0"/>
          <w:sz w:val="21"/>
          <w:szCs w:val="21"/>
          <w:lang w:val="en-US" w:eastAsia="da-DK"/>
          <w14:ligatures w14:val="none"/>
        </w:rPr>
        <w:t xml:space="preserve"> ha</w:t>
      </w:r>
      <w:r w:rsidR="00BF349F">
        <w:rPr>
          <w:rFonts w:ascii="Open Sans" w:eastAsia="Times New Roman" w:hAnsi="Open Sans" w:cs="Open Sans"/>
          <w:kern w:val="0"/>
          <w:sz w:val="21"/>
          <w:szCs w:val="21"/>
          <w:lang w:val="en-US" w:eastAsia="da-DK"/>
          <w14:ligatures w14:val="none"/>
        </w:rPr>
        <w:t>ve</w:t>
      </w:r>
      <w:r>
        <w:rPr>
          <w:rFonts w:ascii="Open Sans" w:eastAsia="Times New Roman" w:hAnsi="Open Sans" w:cs="Open Sans"/>
          <w:kern w:val="0"/>
          <w:sz w:val="21"/>
          <w:szCs w:val="21"/>
          <w:lang w:val="en-US" w:eastAsia="da-DK"/>
          <w14:ligatures w14:val="none"/>
        </w:rPr>
        <w:t xml:space="preserve"> the responsibility to decide when the author has resolved any minor or major revisions </w:t>
      </w:r>
      <w:r w:rsidR="00AC26EA">
        <w:rPr>
          <w:rFonts w:ascii="Open Sans" w:eastAsia="Times New Roman" w:hAnsi="Open Sans" w:cs="Open Sans"/>
          <w:kern w:val="0"/>
          <w:sz w:val="21"/>
          <w:szCs w:val="21"/>
          <w:lang w:val="en-US" w:eastAsia="da-DK"/>
          <w14:ligatures w14:val="none"/>
        </w:rPr>
        <w:t>recommended</w:t>
      </w:r>
      <w:r>
        <w:rPr>
          <w:rFonts w:ascii="Open Sans" w:eastAsia="Times New Roman" w:hAnsi="Open Sans" w:cs="Open Sans"/>
          <w:kern w:val="0"/>
          <w:sz w:val="21"/>
          <w:szCs w:val="21"/>
          <w:lang w:val="en-US" w:eastAsia="da-DK"/>
          <w14:ligatures w14:val="none"/>
        </w:rPr>
        <w:t xml:space="preserve"> by the peer reviewer. In cases where an article is assessed by the reviewer as “not publishable”, the editor </w:t>
      </w:r>
      <w:r w:rsidR="00B1796C">
        <w:rPr>
          <w:rFonts w:ascii="Open Sans" w:eastAsia="Times New Roman" w:hAnsi="Open Sans" w:cs="Open Sans"/>
          <w:kern w:val="0"/>
          <w:sz w:val="21"/>
          <w:szCs w:val="21"/>
          <w:lang w:val="en-US" w:eastAsia="da-DK"/>
          <w14:ligatures w14:val="none"/>
        </w:rPr>
        <w:t xml:space="preserve">can </w:t>
      </w:r>
      <w:r>
        <w:rPr>
          <w:rFonts w:ascii="Open Sans" w:eastAsia="Times New Roman" w:hAnsi="Open Sans" w:cs="Open Sans"/>
          <w:kern w:val="0"/>
          <w:sz w:val="21"/>
          <w:szCs w:val="21"/>
          <w:lang w:val="en-US" w:eastAsia="da-DK"/>
          <w14:ligatures w14:val="none"/>
        </w:rPr>
        <w:t xml:space="preserve">decide to offer the author an option to resubmit for another peer review, but </w:t>
      </w:r>
      <w:r w:rsidR="00B1796C">
        <w:rPr>
          <w:rFonts w:ascii="Open Sans" w:eastAsia="Times New Roman" w:hAnsi="Open Sans" w:cs="Open Sans"/>
          <w:kern w:val="0"/>
          <w:sz w:val="21"/>
          <w:szCs w:val="21"/>
          <w:lang w:val="en-US" w:eastAsia="da-DK"/>
          <w14:ligatures w14:val="none"/>
        </w:rPr>
        <w:t>the</w:t>
      </w:r>
      <w:r>
        <w:rPr>
          <w:rFonts w:ascii="Open Sans" w:eastAsia="Times New Roman" w:hAnsi="Open Sans" w:cs="Open Sans"/>
          <w:kern w:val="0"/>
          <w:sz w:val="21"/>
          <w:szCs w:val="21"/>
          <w:lang w:val="en-US" w:eastAsia="da-DK"/>
          <w14:ligatures w14:val="none"/>
        </w:rPr>
        <w:t xml:space="preserve"> article cannot be published </w:t>
      </w:r>
      <w:r w:rsidR="00B1796C">
        <w:rPr>
          <w:rFonts w:ascii="Open Sans" w:eastAsia="Times New Roman" w:hAnsi="Open Sans" w:cs="Open Sans"/>
          <w:kern w:val="0"/>
          <w:sz w:val="21"/>
          <w:szCs w:val="21"/>
          <w:lang w:val="en-US" w:eastAsia="da-DK"/>
          <w14:ligatures w14:val="none"/>
        </w:rPr>
        <w:t>as a research article without a positive review (publishable with major revisions or better).</w:t>
      </w:r>
      <w:r>
        <w:rPr>
          <w:rFonts w:ascii="Open Sans" w:eastAsia="Times New Roman" w:hAnsi="Open Sans" w:cs="Open Sans"/>
          <w:kern w:val="0"/>
          <w:sz w:val="21"/>
          <w:szCs w:val="21"/>
          <w:lang w:val="en-US" w:eastAsia="da-DK"/>
          <w14:ligatures w14:val="none"/>
        </w:rPr>
        <w:t xml:space="preserve"> </w:t>
      </w:r>
    </w:p>
    <w:p w14:paraId="489A8C3B" w14:textId="204CB921" w:rsidR="00F92401" w:rsidRDefault="00115051" w:rsidP="00115051">
      <w:p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Pr>
          <w:rFonts w:ascii="Open Sans" w:eastAsia="Times New Roman" w:hAnsi="Open Sans" w:cs="Open Sans"/>
          <w:b/>
          <w:bCs/>
          <w:kern w:val="0"/>
          <w:sz w:val="21"/>
          <w:szCs w:val="21"/>
          <w:lang w:val="en-US" w:eastAsia="da-DK"/>
          <w14:ligatures w14:val="none"/>
        </w:rPr>
        <w:t xml:space="preserve">Diversity and </w:t>
      </w:r>
      <w:r w:rsidR="00495053" w:rsidRPr="00495053">
        <w:rPr>
          <w:rFonts w:ascii="Open Sans" w:eastAsia="Times New Roman" w:hAnsi="Open Sans" w:cs="Open Sans"/>
          <w:b/>
          <w:bCs/>
          <w:kern w:val="0"/>
          <w:sz w:val="21"/>
          <w:szCs w:val="21"/>
          <w:lang w:val="en-US" w:eastAsia="da-DK"/>
          <w14:ligatures w14:val="none"/>
        </w:rPr>
        <w:t>Fair play</w:t>
      </w:r>
      <w:r w:rsidR="00495053" w:rsidRPr="00495053">
        <w:rPr>
          <w:rFonts w:ascii="Open Sans" w:eastAsia="Times New Roman" w:hAnsi="Open Sans" w:cs="Open Sans"/>
          <w:kern w:val="0"/>
          <w:sz w:val="21"/>
          <w:szCs w:val="21"/>
          <w:lang w:val="en-US" w:eastAsia="da-DK"/>
          <w14:ligatures w14:val="none"/>
        </w:rPr>
        <w:br/>
      </w:r>
      <w:proofErr w:type="spellStart"/>
      <w:r w:rsidRPr="00AF0A51">
        <w:rPr>
          <w:rFonts w:ascii="Open Sans" w:eastAsia="Times New Roman" w:hAnsi="Open Sans" w:cs="Open Sans"/>
          <w:kern w:val="0"/>
          <w:sz w:val="21"/>
          <w:szCs w:val="21"/>
          <w:lang w:val="en-US" w:eastAsia="da-DK"/>
          <w14:ligatures w14:val="none"/>
        </w:rPr>
        <w:t>Peripeti</w:t>
      </w:r>
      <w:proofErr w:type="spellEnd"/>
      <w:r w:rsidRPr="00AF0A51">
        <w:rPr>
          <w:rFonts w:ascii="Open Sans" w:eastAsia="Times New Roman" w:hAnsi="Open Sans" w:cs="Open Sans"/>
          <w:kern w:val="0"/>
          <w:sz w:val="21"/>
          <w:szCs w:val="21"/>
          <w:lang w:val="en-US" w:eastAsia="da-DK"/>
          <w14:ligatures w14:val="none"/>
        </w:rPr>
        <w:t xml:space="preserve"> </w:t>
      </w:r>
      <w:proofErr w:type="gramStart"/>
      <w:r w:rsidRPr="00AF0A51">
        <w:rPr>
          <w:rFonts w:ascii="Open Sans" w:eastAsia="Times New Roman" w:hAnsi="Open Sans" w:cs="Open Sans"/>
          <w:kern w:val="0"/>
          <w:sz w:val="21"/>
          <w:szCs w:val="21"/>
          <w:lang w:val="en-US" w:eastAsia="da-DK"/>
          <w14:ligatures w14:val="none"/>
        </w:rPr>
        <w:t>strives</w:t>
      </w:r>
      <w:proofErr w:type="gramEnd"/>
      <w:r w:rsidRPr="00AF0A51">
        <w:rPr>
          <w:rFonts w:ascii="Open Sans" w:eastAsia="Times New Roman" w:hAnsi="Open Sans" w:cs="Open Sans"/>
          <w:kern w:val="0"/>
          <w:sz w:val="21"/>
          <w:szCs w:val="21"/>
          <w:lang w:val="en-US" w:eastAsia="da-DK"/>
          <w14:ligatures w14:val="none"/>
        </w:rPr>
        <w:t xml:space="preserve"> to be inclusive, both in terms of artistic and academic formats, and the profile and capabilities of writers. </w:t>
      </w:r>
      <w:r w:rsidR="009F26F7">
        <w:rPr>
          <w:rFonts w:ascii="Open Sans" w:eastAsia="Times New Roman" w:hAnsi="Open Sans" w:cs="Open Sans"/>
          <w:kern w:val="0"/>
          <w:sz w:val="21"/>
          <w:szCs w:val="21"/>
          <w:lang w:val="en-US" w:eastAsia="da-DK"/>
          <w14:ligatures w14:val="none"/>
        </w:rPr>
        <w:t>The editors</w:t>
      </w:r>
      <w:r w:rsidR="009F26F7" w:rsidRPr="00495053">
        <w:rPr>
          <w:rFonts w:ascii="Open Sans" w:eastAsia="Times New Roman" w:hAnsi="Open Sans" w:cs="Open Sans"/>
          <w:kern w:val="0"/>
          <w:sz w:val="21"/>
          <w:szCs w:val="21"/>
          <w:lang w:val="en-US" w:eastAsia="da-DK"/>
          <w14:ligatures w14:val="none"/>
        </w:rPr>
        <w:t xml:space="preserve"> will at any time evaluate manuscripts for their intellectual content without regard to race, gender, sexual orientation, </w:t>
      </w:r>
      <w:r w:rsidR="008C2317">
        <w:rPr>
          <w:rFonts w:ascii="Open Sans" w:eastAsia="Times New Roman" w:hAnsi="Open Sans" w:cs="Open Sans"/>
          <w:kern w:val="0"/>
          <w:sz w:val="21"/>
          <w:szCs w:val="21"/>
          <w:lang w:val="en-US" w:eastAsia="da-DK"/>
          <w14:ligatures w14:val="none"/>
        </w:rPr>
        <w:t xml:space="preserve">functional variations, </w:t>
      </w:r>
      <w:r w:rsidR="009F26F7" w:rsidRPr="00495053">
        <w:rPr>
          <w:rFonts w:ascii="Open Sans" w:eastAsia="Times New Roman" w:hAnsi="Open Sans" w:cs="Open Sans"/>
          <w:kern w:val="0"/>
          <w:sz w:val="21"/>
          <w:szCs w:val="21"/>
          <w:lang w:val="en-US" w:eastAsia="da-DK"/>
          <w14:ligatures w14:val="none"/>
        </w:rPr>
        <w:t xml:space="preserve">religious belief, ethnic origin, citizenship, or political </w:t>
      </w:r>
      <w:r w:rsidR="008C2317">
        <w:rPr>
          <w:rFonts w:ascii="Open Sans" w:eastAsia="Times New Roman" w:hAnsi="Open Sans" w:cs="Open Sans"/>
          <w:kern w:val="0"/>
          <w:sz w:val="21"/>
          <w:szCs w:val="21"/>
          <w:lang w:val="en-US" w:eastAsia="da-DK"/>
          <w14:ligatures w14:val="none"/>
        </w:rPr>
        <w:t>orientation</w:t>
      </w:r>
      <w:r w:rsidR="009F26F7" w:rsidRPr="00495053">
        <w:rPr>
          <w:rFonts w:ascii="Open Sans" w:eastAsia="Times New Roman" w:hAnsi="Open Sans" w:cs="Open Sans"/>
          <w:kern w:val="0"/>
          <w:sz w:val="21"/>
          <w:szCs w:val="21"/>
          <w:lang w:val="en-US" w:eastAsia="da-DK"/>
          <w14:ligatures w14:val="none"/>
        </w:rPr>
        <w:t xml:space="preserve"> of the authors.</w:t>
      </w:r>
      <w:r w:rsidR="009F26F7">
        <w:rPr>
          <w:rFonts w:ascii="Open Sans" w:eastAsia="Times New Roman" w:hAnsi="Open Sans" w:cs="Open Sans"/>
          <w:kern w:val="0"/>
          <w:sz w:val="21"/>
          <w:szCs w:val="21"/>
          <w:lang w:val="en-US" w:eastAsia="da-DK"/>
          <w14:ligatures w14:val="none"/>
        </w:rPr>
        <w:t xml:space="preserve"> </w:t>
      </w:r>
    </w:p>
    <w:p w14:paraId="355352EA" w14:textId="737CE0D1" w:rsidR="00F92401" w:rsidRPr="005461E3" w:rsidRDefault="00F92401" w:rsidP="00115051">
      <w:pPr>
        <w:shd w:val="clear" w:color="auto" w:fill="FFFFFF"/>
        <w:spacing w:before="100" w:beforeAutospacing="1" w:after="100" w:afterAutospacing="1" w:line="240" w:lineRule="auto"/>
        <w:rPr>
          <w:rFonts w:ascii="Open Sans" w:eastAsia="Times New Roman" w:hAnsi="Open Sans" w:cs="Open Sans"/>
          <w:b/>
          <w:bCs/>
          <w:kern w:val="0"/>
          <w:sz w:val="21"/>
          <w:szCs w:val="21"/>
          <w:lang w:val="en-US" w:eastAsia="da-DK"/>
          <w14:ligatures w14:val="none"/>
        </w:rPr>
      </w:pPr>
      <w:r w:rsidRPr="005461E3">
        <w:rPr>
          <w:rFonts w:ascii="Open Sans" w:eastAsia="Times New Roman" w:hAnsi="Open Sans" w:cs="Open Sans"/>
          <w:b/>
          <w:bCs/>
          <w:kern w:val="0"/>
          <w:sz w:val="21"/>
          <w:szCs w:val="21"/>
          <w:lang w:val="en-US" w:eastAsia="da-DK"/>
          <w14:ligatures w14:val="none"/>
        </w:rPr>
        <w:t>Sensitive content</w:t>
      </w:r>
    </w:p>
    <w:p w14:paraId="17AC989C" w14:textId="1D4928EB" w:rsidR="00115051" w:rsidRDefault="00115051" w:rsidP="00115051">
      <w:p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sidRPr="00AF0A51">
        <w:rPr>
          <w:rFonts w:ascii="Open Sans" w:eastAsia="Times New Roman" w:hAnsi="Open Sans" w:cs="Open Sans"/>
          <w:kern w:val="0"/>
          <w:sz w:val="21"/>
          <w:szCs w:val="21"/>
          <w:lang w:val="en-US" w:eastAsia="da-DK"/>
          <w14:ligatures w14:val="none"/>
        </w:rPr>
        <w:t>In the visual and textual content of the journal, the editorial team aims to treat representations of violence, hate</w:t>
      </w:r>
      <w:r w:rsidR="008C2317">
        <w:rPr>
          <w:rFonts w:ascii="Open Sans" w:eastAsia="Times New Roman" w:hAnsi="Open Sans" w:cs="Open Sans"/>
          <w:kern w:val="0"/>
          <w:sz w:val="21"/>
          <w:szCs w:val="21"/>
          <w:lang w:val="en-US" w:eastAsia="da-DK"/>
          <w14:ligatures w14:val="none"/>
        </w:rPr>
        <w:t>, sexism</w:t>
      </w:r>
      <w:r w:rsidRPr="00AF0A51">
        <w:rPr>
          <w:rFonts w:ascii="Open Sans" w:eastAsia="Times New Roman" w:hAnsi="Open Sans" w:cs="Open Sans"/>
          <w:kern w:val="0"/>
          <w:sz w:val="21"/>
          <w:szCs w:val="21"/>
          <w:lang w:val="en-US" w:eastAsia="da-DK"/>
          <w14:ligatures w14:val="none"/>
        </w:rPr>
        <w:t xml:space="preserve"> and </w:t>
      </w:r>
      <w:r w:rsidR="008C2317">
        <w:rPr>
          <w:rFonts w:ascii="Open Sans" w:eastAsia="Times New Roman" w:hAnsi="Open Sans" w:cs="Open Sans"/>
          <w:kern w:val="0"/>
          <w:sz w:val="21"/>
          <w:szCs w:val="21"/>
          <w:lang w:val="en-US" w:eastAsia="da-DK"/>
          <w14:ligatures w14:val="none"/>
        </w:rPr>
        <w:t>racism</w:t>
      </w:r>
      <w:r w:rsidRPr="00AF0A51">
        <w:rPr>
          <w:rFonts w:ascii="Open Sans" w:eastAsia="Times New Roman" w:hAnsi="Open Sans" w:cs="Open Sans"/>
          <w:kern w:val="0"/>
          <w:sz w:val="21"/>
          <w:szCs w:val="21"/>
          <w:lang w:val="en-US" w:eastAsia="da-DK"/>
          <w14:ligatures w14:val="none"/>
        </w:rPr>
        <w:t xml:space="preserve"> with </w:t>
      </w:r>
      <w:r w:rsidR="00467143">
        <w:rPr>
          <w:rFonts w:ascii="Open Sans" w:eastAsia="Times New Roman" w:hAnsi="Open Sans" w:cs="Open Sans"/>
          <w:kern w:val="0"/>
          <w:sz w:val="21"/>
          <w:szCs w:val="21"/>
          <w:lang w:val="en-US" w:eastAsia="da-DK"/>
          <w14:ligatures w14:val="none"/>
        </w:rPr>
        <w:t>the utmost care</w:t>
      </w:r>
      <w:r w:rsidRPr="00AF0A51">
        <w:rPr>
          <w:rFonts w:ascii="Open Sans" w:eastAsia="Times New Roman" w:hAnsi="Open Sans" w:cs="Open Sans"/>
          <w:kern w:val="0"/>
          <w:sz w:val="21"/>
          <w:szCs w:val="21"/>
          <w:lang w:val="en-US" w:eastAsia="da-DK"/>
          <w14:ligatures w14:val="none"/>
        </w:rPr>
        <w:t xml:space="preserve"> and </w:t>
      </w:r>
      <w:r>
        <w:rPr>
          <w:rFonts w:ascii="Open Sans" w:eastAsia="Times New Roman" w:hAnsi="Open Sans" w:cs="Open Sans"/>
          <w:kern w:val="0"/>
          <w:sz w:val="21"/>
          <w:szCs w:val="21"/>
          <w:lang w:val="en-US" w:eastAsia="da-DK"/>
          <w14:ligatures w14:val="none"/>
        </w:rPr>
        <w:t>s</w:t>
      </w:r>
      <w:r w:rsidR="00467143">
        <w:rPr>
          <w:rFonts w:ascii="Open Sans" w:eastAsia="Times New Roman" w:hAnsi="Open Sans" w:cs="Open Sans"/>
          <w:kern w:val="0"/>
          <w:sz w:val="21"/>
          <w:szCs w:val="21"/>
          <w:lang w:val="en-US" w:eastAsia="da-DK"/>
          <w14:ligatures w14:val="none"/>
        </w:rPr>
        <w:t>trives</w:t>
      </w:r>
      <w:r w:rsidRPr="00AF0A51">
        <w:rPr>
          <w:rFonts w:ascii="Open Sans" w:eastAsia="Times New Roman" w:hAnsi="Open Sans" w:cs="Open Sans"/>
          <w:kern w:val="0"/>
          <w:sz w:val="21"/>
          <w:szCs w:val="21"/>
          <w:lang w:val="en-US" w:eastAsia="da-DK"/>
          <w14:ligatures w14:val="none"/>
        </w:rPr>
        <w:t xml:space="preserve"> to avoid unprocessed, uncontextualized or uncommented reproduction of </w:t>
      </w:r>
      <w:r w:rsidR="008C2317">
        <w:rPr>
          <w:rFonts w:ascii="Open Sans" w:eastAsia="Times New Roman" w:hAnsi="Open Sans" w:cs="Open Sans"/>
          <w:kern w:val="0"/>
          <w:sz w:val="21"/>
          <w:szCs w:val="21"/>
          <w:lang w:val="en-US" w:eastAsia="da-DK"/>
          <w14:ligatures w14:val="none"/>
        </w:rPr>
        <w:t>racist</w:t>
      </w:r>
      <w:r w:rsidRPr="00AF0A51">
        <w:rPr>
          <w:rFonts w:ascii="Open Sans" w:eastAsia="Times New Roman" w:hAnsi="Open Sans" w:cs="Open Sans"/>
          <w:kern w:val="0"/>
          <w:sz w:val="21"/>
          <w:szCs w:val="21"/>
          <w:lang w:val="en-US" w:eastAsia="da-DK"/>
          <w14:ligatures w14:val="none"/>
        </w:rPr>
        <w:t>,</w:t>
      </w:r>
      <w:r w:rsidR="008C2317">
        <w:rPr>
          <w:rFonts w:ascii="Open Sans" w:eastAsia="Times New Roman" w:hAnsi="Open Sans" w:cs="Open Sans"/>
          <w:kern w:val="0"/>
          <w:sz w:val="21"/>
          <w:szCs w:val="21"/>
          <w:lang w:val="en-US" w:eastAsia="da-DK"/>
          <w14:ligatures w14:val="none"/>
        </w:rPr>
        <w:t xml:space="preserve"> sexist,</w:t>
      </w:r>
      <w:r w:rsidRPr="00AF0A51">
        <w:rPr>
          <w:rFonts w:ascii="Open Sans" w:eastAsia="Times New Roman" w:hAnsi="Open Sans" w:cs="Open Sans"/>
          <w:kern w:val="0"/>
          <w:sz w:val="21"/>
          <w:szCs w:val="21"/>
          <w:lang w:val="en-US" w:eastAsia="da-DK"/>
          <w14:ligatures w14:val="none"/>
        </w:rPr>
        <w:t xml:space="preserve"> violent or hate-filled speech and image</w:t>
      </w:r>
      <w:r w:rsidR="00D30748">
        <w:rPr>
          <w:rFonts w:ascii="Open Sans" w:eastAsia="Times New Roman" w:hAnsi="Open Sans" w:cs="Open Sans"/>
          <w:kern w:val="0"/>
          <w:sz w:val="21"/>
          <w:szCs w:val="21"/>
          <w:lang w:val="en-US" w:eastAsia="da-DK"/>
          <w14:ligatures w14:val="none"/>
        </w:rPr>
        <w:t>ry</w:t>
      </w:r>
      <w:r w:rsidRPr="00AF0A51">
        <w:rPr>
          <w:rFonts w:ascii="Open Sans" w:eastAsia="Times New Roman" w:hAnsi="Open Sans" w:cs="Open Sans"/>
          <w:kern w:val="0"/>
          <w:sz w:val="21"/>
          <w:szCs w:val="21"/>
          <w:lang w:val="en-US" w:eastAsia="da-DK"/>
          <w14:ligatures w14:val="none"/>
        </w:rPr>
        <w:t xml:space="preserve">. </w:t>
      </w:r>
    </w:p>
    <w:p w14:paraId="4E1A25E1" w14:textId="63C85EE1" w:rsidR="00AE6934" w:rsidRPr="00495053" w:rsidRDefault="00AE6934" w:rsidP="00AE6934">
      <w:p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sidRPr="00495053">
        <w:rPr>
          <w:rFonts w:ascii="Open Sans" w:eastAsia="Times New Roman" w:hAnsi="Open Sans" w:cs="Open Sans"/>
          <w:b/>
          <w:bCs/>
          <w:kern w:val="0"/>
          <w:sz w:val="21"/>
          <w:szCs w:val="21"/>
          <w:lang w:val="en-US" w:eastAsia="da-DK"/>
          <w14:ligatures w14:val="none"/>
        </w:rPr>
        <w:t>Confidentiality</w:t>
      </w:r>
      <w:r w:rsidRPr="00495053">
        <w:rPr>
          <w:rFonts w:ascii="Open Sans" w:eastAsia="Times New Roman" w:hAnsi="Open Sans" w:cs="Open Sans"/>
          <w:kern w:val="0"/>
          <w:sz w:val="21"/>
          <w:szCs w:val="21"/>
          <w:lang w:val="en-US" w:eastAsia="da-DK"/>
          <w14:ligatures w14:val="none"/>
        </w:rPr>
        <w:br/>
        <w:t>The editor</w:t>
      </w:r>
      <w:r>
        <w:rPr>
          <w:rFonts w:ascii="Open Sans" w:eastAsia="Times New Roman" w:hAnsi="Open Sans" w:cs="Open Sans"/>
          <w:kern w:val="0"/>
          <w:sz w:val="21"/>
          <w:szCs w:val="21"/>
          <w:lang w:val="en-US" w:eastAsia="da-DK"/>
          <w14:ligatures w14:val="none"/>
        </w:rPr>
        <w:t>s</w:t>
      </w:r>
      <w:r w:rsidRPr="00495053">
        <w:rPr>
          <w:rFonts w:ascii="Open Sans" w:eastAsia="Times New Roman" w:hAnsi="Open Sans" w:cs="Open Sans"/>
          <w:kern w:val="0"/>
          <w:sz w:val="21"/>
          <w:szCs w:val="21"/>
          <w:lang w:val="en-US" w:eastAsia="da-DK"/>
          <w14:ligatures w14:val="none"/>
        </w:rPr>
        <w:t xml:space="preserve"> and any editorial staff must not disclose any information about a submitted manuscript to anyone other than the corresponding author, reviewers, potential reviewers, other editorial advisers, and the publisher, as appropriate.</w:t>
      </w:r>
      <w:r>
        <w:rPr>
          <w:rFonts w:ascii="Open Sans" w:eastAsia="Times New Roman" w:hAnsi="Open Sans" w:cs="Open Sans"/>
          <w:kern w:val="0"/>
          <w:sz w:val="21"/>
          <w:szCs w:val="21"/>
          <w:lang w:val="en-US" w:eastAsia="da-DK"/>
          <w14:ligatures w14:val="none"/>
        </w:rPr>
        <w:t xml:space="preserve"> </w:t>
      </w:r>
      <w:r w:rsidRPr="00495053">
        <w:rPr>
          <w:rFonts w:ascii="Open Sans" w:eastAsia="Times New Roman" w:hAnsi="Open Sans" w:cs="Open Sans"/>
          <w:kern w:val="0"/>
          <w:sz w:val="21"/>
          <w:szCs w:val="21"/>
          <w:lang w:val="en-US" w:eastAsia="da-DK"/>
          <w14:ligatures w14:val="none"/>
        </w:rPr>
        <w:t>Unpublished materials disclosed in a submitted manuscript must not be used in an editor’s own research without the express written consent of the author.</w:t>
      </w:r>
    </w:p>
    <w:p w14:paraId="70762B0C" w14:textId="77777777" w:rsidR="009E4E70" w:rsidRDefault="009E4E70" w:rsidP="009E4E70">
      <w:pPr>
        <w:shd w:val="clear" w:color="auto" w:fill="FFFFFF"/>
        <w:spacing w:before="100" w:beforeAutospacing="1" w:after="100" w:afterAutospacing="1" w:line="240" w:lineRule="auto"/>
        <w:rPr>
          <w:rFonts w:ascii="Open Sans" w:eastAsia="Times New Roman" w:hAnsi="Open Sans" w:cs="Open Sans"/>
          <w:b/>
          <w:bCs/>
          <w:kern w:val="0"/>
          <w:sz w:val="21"/>
          <w:szCs w:val="21"/>
          <w:lang w:val="en-US" w:eastAsia="da-DK"/>
          <w14:ligatures w14:val="none"/>
        </w:rPr>
      </w:pPr>
      <w:r>
        <w:rPr>
          <w:rFonts w:ascii="Open Sans" w:eastAsia="Times New Roman" w:hAnsi="Open Sans" w:cs="Open Sans"/>
          <w:b/>
          <w:bCs/>
          <w:kern w:val="0"/>
          <w:sz w:val="21"/>
          <w:szCs w:val="21"/>
          <w:lang w:val="en-US" w:eastAsia="da-DK"/>
          <w14:ligatures w14:val="none"/>
        </w:rPr>
        <w:t>Qualifications</w:t>
      </w:r>
    </w:p>
    <w:p w14:paraId="590952F0" w14:textId="36607F4F" w:rsidR="009E4E70" w:rsidRDefault="009E4E70" w:rsidP="009E4E70">
      <w:p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Pr>
          <w:rFonts w:ascii="Open Sans" w:eastAsia="Times New Roman" w:hAnsi="Open Sans" w:cs="Open Sans"/>
          <w:kern w:val="0"/>
          <w:sz w:val="21"/>
          <w:szCs w:val="21"/>
          <w:lang w:val="en-US" w:eastAsia="da-DK"/>
          <w14:ligatures w14:val="none"/>
        </w:rPr>
        <w:t xml:space="preserve">Editors of peer reviewed research articles must have attained the level of Ph.D. or </w:t>
      </w:r>
      <w:r w:rsidR="0083126C">
        <w:rPr>
          <w:rFonts w:ascii="Open Sans" w:eastAsia="Times New Roman" w:hAnsi="Open Sans" w:cs="Open Sans"/>
          <w:kern w:val="0"/>
          <w:sz w:val="21"/>
          <w:szCs w:val="21"/>
          <w:lang w:val="en-US" w:eastAsia="da-DK"/>
          <w14:ligatures w14:val="none"/>
        </w:rPr>
        <w:t>equivalent</w:t>
      </w:r>
      <w:r>
        <w:rPr>
          <w:rFonts w:ascii="Open Sans" w:eastAsia="Times New Roman" w:hAnsi="Open Sans" w:cs="Open Sans"/>
          <w:kern w:val="0"/>
          <w:sz w:val="21"/>
          <w:szCs w:val="21"/>
          <w:lang w:val="en-US" w:eastAsia="da-DK"/>
          <w14:ligatures w14:val="none"/>
        </w:rPr>
        <w:t xml:space="preserve">, or they must be supervised by other editors with such appropriate research qualifications. </w:t>
      </w:r>
    </w:p>
    <w:p w14:paraId="204BD613" w14:textId="3B1A37A9" w:rsidR="00F54737" w:rsidRDefault="00AE6934" w:rsidP="00F54737">
      <w:p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Pr>
          <w:rFonts w:ascii="Open Sans" w:eastAsia="Times New Roman" w:hAnsi="Open Sans" w:cs="Open Sans"/>
          <w:b/>
          <w:bCs/>
          <w:kern w:val="0"/>
          <w:sz w:val="21"/>
          <w:szCs w:val="21"/>
          <w:lang w:val="en-US" w:eastAsia="da-DK"/>
          <w14:ligatures w14:val="none"/>
        </w:rPr>
        <w:lastRenderedPageBreak/>
        <w:t>C</w:t>
      </w:r>
      <w:r w:rsidR="00F54737" w:rsidRPr="00495053">
        <w:rPr>
          <w:rFonts w:ascii="Open Sans" w:eastAsia="Times New Roman" w:hAnsi="Open Sans" w:cs="Open Sans"/>
          <w:b/>
          <w:bCs/>
          <w:kern w:val="0"/>
          <w:sz w:val="21"/>
          <w:szCs w:val="21"/>
          <w:lang w:val="en-US" w:eastAsia="da-DK"/>
          <w14:ligatures w14:val="none"/>
        </w:rPr>
        <w:t>onflicts of interest</w:t>
      </w:r>
      <w:r w:rsidR="00F54737" w:rsidRPr="00495053">
        <w:rPr>
          <w:rFonts w:ascii="Open Sans" w:eastAsia="Times New Roman" w:hAnsi="Open Sans" w:cs="Open Sans"/>
          <w:kern w:val="0"/>
          <w:sz w:val="21"/>
          <w:szCs w:val="21"/>
          <w:lang w:val="en-US" w:eastAsia="da-DK"/>
          <w14:ligatures w14:val="none"/>
        </w:rPr>
        <w:br/>
      </w:r>
      <w:r w:rsidR="00533E49">
        <w:rPr>
          <w:rFonts w:ascii="Open Sans" w:eastAsia="Times New Roman" w:hAnsi="Open Sans" w:cs="Open Sans"/>
          <w:kern w:val="0"/>
          <w:sz w:val="21"/>
          <w:szCs w:val="21"/>
          <w:lang w:val="en-US" w:eastAsia="da-DK"/>
          <w14:ligatures w14:val="none"/>
        </w:rPr>
        <w:t>Editors</w:t>
      </w:r>
      <w:r w:rsidR="00533E49" w:rsidRPr="00495053">
        <w:rPr>
          <w:rFonts w:ascii="Open Sans" w:eastAsia="Times New Roman" w:hAnsi="Open Sans" w:cs="Open Sans"/>
          <w:kern w:val="0"/>
          <w:sz w:val="21"/>
          <w:szCs w:val="21"/>
          <w:lang w:val="en-US" w:eastAsia="da-DK"/>
          <w14:ligatures w14:val="none"/>
        </w:rPr>
        <w:t xml:space="preserve"> should </w:t>
      </w:r>
      <w:r w:rsidR="00533E49">
        <w:rPr>
          <w:rFonts w:ascii="Open Sans" w:eastAsia="Times New Roman" w:hAnsi="Open Sans" w:cs="Open Sans"/>
          <w:kern w:val="0"/>
          <w:sz w:val="21"/>
          <w:szCs w:val="21"/>
          <w:lang w:val="en-US" w:eastAsia="da-DK"/>
          <w14:ligatures w14:val="none"/>
        </w:rPr>
        <w:t xml:space="preserve">declare any conflict of </w:t>
      </w:r>
      <w:r w:rsidR="00533E49" w:rsidRPr="00495053">
        <w:rPr>
          <w:rFonts w:ascii="Open Sans" w:eastAsia="Times New Roman" w:hAnsi="Open Sans" w:cs="Open Sans"/>
          <w:kern w:val="0"/>
          <w:sz w:val="21"/>
          <w:szCs w:val="21"/>
          <w:lang w:val="en-US" w:eastAsia="da-DK"/>
          <w14:ligatures w14:val="none"/>
        </w:rPr>
        <w:t>interest</w:t>
      </w:r>
      <w:r w:rsidR="00533E49">
        <w:rPr>
          <w:rFonts w:ascii="Open Sans" w:eastAsia="Times New Roman" w:hAnsi="Open Sans" w:cs="Open Sans"/>
          <w:kern w:val="0"/>
          <w:sz w:val="21"/>
          <w:szCs w:val="21"/>
          <w:lang w:val="en-US" w:eastAsia="da-DK"/>
          <w14:ligatures w14:val="none"/>
        </w:rPr>
        <w:t xml:space="preserve"> </w:t>
      </w:r>
      <w:r w:rsidR="00533E49" w:rsidRPr="00495053">
        <w:rPr>
          <w:rFonts w:ascii="Open Sans" w:eastAsia="Times New Roman" w:hAnsi="Open Sans" w:cs="Open Sans"/>
          <w:kern w:val="0"/>
          <w:sz w:val="21"/>
          <w:szCs w:val="21"/>
          <w:lang w:val="en-US" w:eastAsia="da-DK"/>
          <w14:ligatures w14:val="none"/>
        </w:rPr>
        <w:t>resulting from competitive, collaborative, or other relationships or connections with any of the authors, companies, or institutions connected to the</w:t>
      </w:r>
      <w:r w:rsidR="00533E49">
        <w:rPr>
          <w:rFonts w:ascii="Open Sans" w:eastAsia="Times New Roman" w:hAnsi="Open Sans" w:cs="Open Sans"/>
          <w:kern w:val="0"/>
          <w:sz w:val="21"/>
          <w:szCs w:val="21"/>
          <w:lang w:val="en-US" w:eastAsia="da-DK"/>
          <w14:ligatures w14:val="none"/>
        </w:rPr>
        <w:t xml:space="preserve"> submitted papers, in which case the responsibility for the material should be assigned to other members of the editorial team</w:t>
      </w:r>
      <w:r w:rsidR="00533E49" w:rsidRPr="00495053">
        <w:rPr>
          <w:rFonts w:ascii="Open Sans" w:eastAsia="Times New Roman" w:hAnsi="Open Sans" w:cs="Open Sans"/>
          <w:kern w:val="0"/>
          <w:sz w:val="21"/>
          <w:szCs w:val="21"/>
          <w:lang w:val="en-US" w:eastAsia="da-DK"/>
          <w14:ligatures w14:val="none"/>
        </w:rPr>
        <w:t>.</w:t>
      </w:r>
    </w:p>
    <w:p w14:paraId="2AC3EE04" w14:textId="2D4FF470" w:rsidR="00AE40A8" w:rsidRDefault="00AE40A8" w:rsidP="00AE40A8">
      <w:pPr>
        <w:shd w:val="clear" w:color="auto" w:fill="FFFFFF"/>
        <w:spacing w:before="100" w:beforeAutospacing="1" w:after="100" w:afterAutospacing="1" w:line="240" w:lineRule="auto"/>
        <w:rPr>
          <w:rFonts w:ascii="Open Sans" w:eastAsia="Times New Roman" w:hAnsi="Open Sans" w:cs="Open Sans"/>
          <w:b/>
          <w:bCs/>
          <w:kern w:val="0"/>
          <w:sz w:val="21"/>
          <w:szCs w:val="21"/>
          <w:lang w:val="en-US" w:eastAsia="da-DK"/>
          <w14:ligatures w14:val="none"/>
        </w:rPr>
      </w:pPr>
      <w:r>
        <w:rPr>
          <w:rFonts w:ascii="Open Sans" w:eastAsia="Times New Roman" w:hAnsi="Open Sans" w:cs="Open Sans"/>
          <w:b/>
          <w:bCs/>
          <w:kern w:val="0"/>
          <w:sz w:val="21"/>
          <w:szCs w:val="21"/>
          <w:lang w:val="en-US" w:eastAsia="da-DK"/>
          <w14:ligatures w14:val="none"/>
        </w:rPr>
        <w:t>Contributing editors</w:t>
      </w:r>
    </w:p>
    <w:p w14:paraId="398ECB8C" w14:textId="02D34AA4" w:rsidR="00AE40A8" w:rsidRPr="00AC26EA" w:rsidRDefault="00AE40A8" w:rsidP="00AE40A8">
      <w:p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Pr>
          <w:rFonts w:ascii="Open Sans" w:eastAsia="Times New Roman" w:hAnsi="Open Sans" w:cs="Open Sans"/>
          <w:kern w:val="0"/>
          <w:sz w:val="21"/>
          <w:szCs w:val="21"/>
          <w:lang w:val="en-US" w:eastAsia="da-DK"/>
          <w14:ligatures w14:val="none"/>
        </w:rPr>
        <w:t xml:space="preserve">When a member of an editorial team of an issue is also contributing as an author to </w:t>
      </w:r>
      <w:r w:rsidR="00224982">
        <w:rPr>
          <w:rFonts w:ascii="Open Sans" w:eastAsia="Times New Roman" w:hAnsi="Open Sans" w:cs="Open Sans"/>
          <w:kern w:val="0"/>
          <w:sz w:val="21"/>
          <w:szCs w:val="21"/>
          <w:lang w:val="en-US" w:eastAsia="da-DK"/>
          <w14:ligatures w14:val="none"/>
        </w:rPr>
        <w:t>the same</w:t>
      </w:r>
      <w:r>
        <w:rPr>
          <w:rFonts w:ascii="Open Sans" w:eastAsia="Times New Roman" w:hAnsi="Open Sans" w:cs="Open Sans"/>
          <w:kern w:val="0"/>
          <w:sz w:val="21"/>
          <w:szCs w:val="21"/>
          <w:lang w:val="en-US" w:eastAsia="da-DK"/>
          <w14:ligatures w14:val="none"/>
        </w:rPr>
        <w:t xml:space="preserve"> issue, decisions regarding publication must be supervised by a senior member of the editorial board outside the editorial</w:t>
      </w:r>
      <w:r w:rsidR="001D56ED">
        <w:rPr>
          <w:rFonts w:ascii="Open Sans" w:eastAsia="Times New Roman" w:hAnsi="Open Sans" w:cs="Open Sans"/>
          <w:kern w:val="0"/>
          <w:sz w:val="21"/>
          <w:szCs w:val="21"/>
          <w:lang w:val="en-US" w:eastAsia="da-DK"/>
          <w14:ligatures w14:val="none"/>
        </w:rPr>
        <w:t xml:space="preserve"> team of the given</w:t>
      </w:r>
      <w:r>
        <w:rPr>
          <w:rFonts w:ascii="Open Sans" w:eastAsia="Times New Roman" w:hAnsi="Open Sans" w:cs="Open Sans"/>
          <w:kern w:val="0"/>
          <w:sz w:val="21"/>
          <w:szCs w:val="21"/>
          <w:lang w:val="en-US" w:eastAsia="da-DK"/>
          <w14:ligatures w14:val="none"/>
        </w:rPr>
        <w:t xml:space="preserve"> issue – as a default by the editor-in-chief if they are available. </w:t>
      </w:r>
    </w:p>
    <w:p w14:paraId="43D28CBE" w14:textId="5506BFB8" w:rsidR="00495053" w:rsidRPr="00495053" w:rsidRDefault="00495053" w:rsidP="00495053">
      <w:p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Pr>
          <w:rFonts w:ascii="Open Sans" w:eastAsia="Times New Roman" w:hAnsi="Open Sans" w:cs="Open Sans"/>
          <w:b/>
          <w:bCs/>
          <w:kern w:val="0"/>
          <w:sz w:val="21"/>
          <w:szCs w:val="21"/>
          <w:lang w:val="en-US" w:eastAsia="da-DK"/>
          <w14:ligatures w14:val="none"/>
        </w:rPr>
        <w:t>2.</w:t>
      </w:r>
      <w:r w:rsidRPr="00495053">
        <w:rPr>
          <w:rFonts w:ascii="Open Sans" w:eastAsia="Times New Roman" w:hAnsi="Open Sans" w:cs="Open Sans"/>
          <w:b/>
          <w:bCs/>
          <w:kern w:val="0"/>
          <w:sz w:val="21"/>
          <w:szCs w:val="21"/>
          <w:lang w:val="en-US" w:eastAsia="da-DK"/>
          <w14:ligatures w14:val="none"/>
        </w:rPr>
        <w:t xml:space="preserve"> DUTIES OF REVIEWERS</w:t>
      </w:r>
    </w:p>
    <w:p w14:paraId="37BB87FD" w14:textId="6C7D7885" w:rsidR="00B16A23" w:rsidRDefault="00AE40A8" w:rsidP="003475D9">
      <w:pPr>
        <w:shd w:val="clear" w:color="auto" w:fill="FFFFFF"/>
        <w:spacing w:before="100" w:beforeAutospacing="1" w:after="100" w:afterAutospacing="1" w:line="240" w:lineRule="auto"/>
        <w:rPr>
          <w:rFonts w:ascii="Open Sans" w:eastAsia="Times New Roman" w:hAnsi="Open Sans" w:cs="Open Sans"/>
          <w:b/>
          <w:bCs/>
          <w:kern w:val="0"/>
          <w:sz w:val="21"/>
          <w:szCs w:val="21"/>
          <w:lang w:val="en-US" w:eastAsia="da-DK"/>
          <w14:ligatures w14:val="none"/>
        </w:rPr>
      </w:pPr>
      <w:r>
        <w:rPr>
          <w:rFonts w:ascii="Open Sans" w:eastAsia="Times New Roman" w:hAnsi="Open Sans" w:cs="Open Sans"/>
          <w:b/>
          <w:bCs/>
          <w:kern w:val="0"/>
          <w:sz w:val="21"/>
          <w:szCs w:val="21"/>
          <w:lang w:val="en-US" w:eastAsia="da-DK"/>
          <w14:ligatures w14:val="none"/>
        </w:rPr>
        <w:t>Purpose</w:t>
      </w:r>
      <w:r w:rsidR="00603106" w:rsidRPr="00495053">
        <w:rPr>
          <w:rFonts w:ascii="Open Sans" w:eastAsia="Times New Roman" w:hAnsi="Open Sans" w:cs="Open Sans"/>
          <w:kern w:val="0"/>
          <w:sz w:val="21"/>
          <w:szCs w:val="21"/>
          <w:lang w:val="en-US" w:eastAsia="da-DK"/>
          <w14:ligatures w14:val="none"/>
        </w:rPr>
        <w:t xml:space="preserve"> </w:t>
      </w:r>
      <w:r w:rsidR="00495053" w:rsidRPr="00495053">
        <w:rPr>
          <w:rFonts w:ascii="Open Sans" w:eastAsia="Times New Roman" w:hAnsi="Open Sans" w:cs="Open Sans"/>
          <w:kern w:val="0"/>
          <w:sz w:val="21"/>
          <w:szCs w:val="21"/>
          <w:lang w:val="en-US" w:eastAsia="da-DK"/>
          <w14:ligatures w14:val="none"/>
        </w:rPr>
        <w:br/>
      </w:r>
      <w:r w:rsidR="00603106">
        <w:rPr>
          <w:rFonts w:ascii="Open Sans" w:eastAsia="Times New Roman" w:hAnsi="Open Sans" w:cs="Open Sans"/>
          <w:kern w:val="0"/>
          <w:sz w:val="21"/>
          <w:szCs w:val="21"/>
          <w:lang w:val="en-US" w:eastAsia="da-DK"/>
          <w14:ligatures w14:val="none"/>
        </w:rPr>
        <w:t>The p</w:t>
      </w:r>
      <w:r w:rsidR="00495053" w:rsidRPr="00495053">
        <w:rPr>
          <w:rFonts w:ascii="Open Sans" w:eastAsia="Times New Roman" w:hAnsi="Open Sans" w:cs="Open Sans"/>
          <w:kern w:val="0"/>
          <w:sz w:val="21"/>
          <w:szCs w:val="21"/>
          <w:lang w:val="en-US" w:eastAsia="da-DK"/>
          <w14:ligatures w14:val="none"/>
        </w:rPr>
        <w:t xml:space="preserve">eer review </w:t>
      </w:r>
      <w:r w:rsidR="00603106">
        <w:rPr>
          <w:rFonts w:ascii="Open Sans" w:eastAsia="Times New Roman" w:hAnsi="Open Sans" w:cs="Open Sans"/>
          <w:kern w:val="0"/>
          <w:sz w:val="21"/>
          <w:szCs w:val="21"/>
          <w:lang w:val="en-US" w:eastAsia="da-DK"/>
          <w14:ligatures w14:val="none"/>
        </w:rPr>
        <w:t>procedure of the journal serves to maintain and develop the academic standards of the journal by providing expert assessments as the basis for</w:t>
      </w:r>
      <w:r w:rsidR="00495053" w:rsidRPr="00495053">
        <w:rPr>
          <w:rFonts w:ascii="Open Sans" w:eastAsia="Times New Roman" w:hAnsi="Open Sans" w:cs="Open Sans"/>
          <w:kern w:val="0"/>
          <w:sz w:val="21"/>
          <w:szCs w:val="21"/>
          <w:lang w:val="en-US" w:eastAsia="da-DK"/>
          <w14:ligatures w14:val="none"/>
        </w:rPr>
        <w:t xml:space="preserve"> editorial decisions </w:t>
      </w:r>
      <w:r w:rsidR="00603106">
        <w:rPr>
          <w:rFonts w:ascii="Open Sans" w:eastAsia="Times New Roman" w:hAnsi="Open Sans" w:cs="Open Sans"/>
          <w:kern w:val="0"/>
          <w:sz w:val="21"/>
          <w:szCs w:val="21"/>
          <w:lang w:val="en-US" w:eastAsia="da-DK"/>
          <w14:ligatures w14:val="none"/>
        </w:rPr>
        <w:t>regarding whether an article is publishable as academic research</w:t>
      </w:r>
      <w:r>
        <w:rPr>
          <w:rFonts w:ascii="Open Sans" w:eastAsia="Times New Roman" w:hAnsi="Open Sans" w:cs="Open Sans"/>
          <w:kern w:val="0"/>
          <w:sz w:val="21"/>
          <w:szCs w:val="21"/>
          <w:lang w:val="en-US" w:eastAsia="da-DK"/>
          <w14:ligatures w14:val="none"/>
        </w:rPr>
        <w:t xml:space="preserve"> or not</w:t>
      </w:r>
      <w:r w:rsidR="00603106">
        <w:rPr>
          <w:rFonts w:ascii="Open Sans" w:eastAsia="Times New Roman" w:hAnsi="Open Sans" w:cs="Open Sans"/>
          <w:kern w:val="0"/>
          <w:sz w:val="21"/>
          <w:szCs w:val="21"/>
          <w:lang w:val="en-US" w:eastAsia="da-DK"/>
          <w14:ligatures w14:val="none"/>
        </w:rPr>
        <w:t xml:space="preserve"> and by advising on how </w:t>
      </w:r>
      <w:r>
        <w:rPr>
          <w:rFonts w:ascii="Open Sans" w:eastAsia="Times New Roman" w:hAnsi="Open Sans" w:cs="Open Sans"/>
          <w:kern w:val="0"/>
          <w:sz w:val="21"/>
          <w:szCs w:val="21"/>
          <w:lang w:val="en-US" w:eastAsia="da-DK"/>
          <w14:ligatures w14:val="none"/>
        </w:rPr>
        <w:t>the given</w:t>
      </w:r>
      <w:r w:rsidR="00603106">
        <w:rPr>
          <w:rFonts w:ascii="Open Sans" w:eastAsia="Times New Roman" w:hAnsi="Open Sans" w:cs="Open Sans"/>
          <w:kern w:val="0"/>
          <w:sz w:val="21"/>
          <w:szCs w:val="21"/>
          <w:lang w:val="en-US" w:eastAsia="da-DK"/>
          <w14:ligatures w14:val="none"/>
        </w:rPr>
        <w:t xml:space="preserve"> article may be improved by the author</w:t>
      </w:r>
      <w:r w:rsidR="00495053" w:rsidRPr="00495053">
        <w:rPr>
          <w:rFonts w:ascii="Open Sans" w:eastAsia="Times New Roman" w:hAnsi="Open Sans" w:cs="Open Sans"/>
          <w:kern w:val="0"/>
          <w:sz w:val="21"/>
          <w:szCs w:val="21"/>
          <w:lang w:val="en-US" w:eastAsia="da-DK"/>
          <w14:ligatures w14:val="none"/>
        </w:rPr>
        <w:t>.</w:t>
      </w:r>
    </w:p>
    <w:p w14:paraId="2E6B89D2" w14:textId="1EE95895" w:rsidR="003475D9" w:rsidRDefault="003475D9" w:rsidP="003475D9">
      <w:p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sidRPr="00495053">
        <w:rPr>
          <w:rFonts w:ascii="Open Sans" w:eastAsia="Times New Roman" w:hAnsi="Open Sans" w:cs="Open Sans"/>
          <w:b/>
          <w:bCs/>
          <w:kern w:val="0"/>
          <w:sz w:val="21"/>
          <w:szCs w:val="21"/>
          <w:lang w:val="en-US" w:eastAsia="da-DK"/>
          <w14:ligatures w14:val="none"/>
        </w:rPr>
        <w:t xml:space="preserve">Standards of </w:t>
      </w:r>
      <w:r>
        <w:rPr>
          <w:rFonts w:ascii="Open Sans" w:eastAsia="Times New Roman" w:hAnsi="Open Sans" w:cs="Open Sans"/>
          <w:b/>
          <w:bCs/>
          <w:kern w:val="0"/>
          <w:sz w:val="21"/>
          <w:szCs w:val="21"/>
          <w:lang w:val="en-US" w:eastAsia="da-DK"/>
          <w14:ligatures w14:val="none"/>
        </w:rPr>
        <w:t>criticism</w:t>
      </w:r>
      <w:r w:rsidRPr="00495053">
        <w:rPr>
          <w:rFonts w:ascii="Open Sans" w:eastAsia="Times New Roman" w:hAnsi="Open Sans" w:cs="Open Sans"/>
          <w:kern w:val="0"/>
          <w:sz w:val="21"/>
          <w:szCs w:val="21"/>
          <w:lang w:val="en-US" w:eastAsia="da-DK"/>
          <w14:ligatures w14:val="none"/>
        </w:rPr>
        <w:br/>
      </w:r>
      <w:r w:rsidR="000804A4" w:rsidRPr="007743BD">
        <w:rPr>
          <w:rFonts w:ascii="Open Sans" w:hAnsi="Open Sans" w:cs="Open Sans"/>
          <w:sz w:val="21"/>
          <w:szCs w:val="21"/>
          <w:lang w:val="en-US"/>
        </w:rPr>
        <w:t>Reviews must adhere to the professional standards and criteria outlined in the review guide. Personal criticism of the author is inappropriate. Reviewers should articulate their views clearly, providing well-supported arguments. The language and tone of reviews should be suitable for direct communication with the author, ensuring constructive and respectful feedback</w:t>
      </w:r>
    </w:p>
    <w:p w14:paraId="7BF36FC7" w14:textId="77777777" w:rsidR="003273A6" w:rsidRDefault="003273A6" w:rsidP="003273A6">
      <w:p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sidRPr="00495053">
        <w:rPr>
          <w:rFonts w:ascii="Open Sans" w:eastAsia="Times New Roman" w:hAnsi="Open Sans" w:cs="Open Sans"/>
          <w:b/>
          <w:bCs/>
          <w:kern w:val="0"/>
          <w:sz w:val="21"/>
          <w:szCs w:val="21"/>
          <w:lang w:val="en-US" w:eastAsia="da-DK"/>
          <w14:ligatures w14:val="none"/>
        </w:rPr>
        <w:t>Promptness</w:t>
      </w:r>
      <w:r w:rsidRPr="00495053">
        <w:rPr>
          <w:rFonts w:ascii="Open Sans" w:eastAsia="Times New Roman" w:hAnsi="Open Sans" w:cs="Open Sans"/>
          <w:kern w:val="0"/>
          <w:sz w:val="21"/>
          <w:szCs w:val="21"/>
          <w:lang w:val="en-US" w:eastAsia="da-DK"/>
          <w14:ligatures w14:val="none"/>
        </w:rPr>
        <w:br/>
        <w:t>Any selected referee who feels unqualified to review the research reported in a manuscript or knows that its prompt review will be impossible should notify the editor and excuse themselves from the review process.</w:t>
      </w:r>
    </w:p>
    <w:p w14:paraId="434D3497" w14:textId="074C702F" w:rsidR="00964845" w:rsidRPr="00495053" w:rsidRDefault="00964845" w:rsidP="00964845">
      <w:p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sidRPr="00495053">
        <w:rPr>
          <w:rFonts w:ascii="Open Sans" w:eastAsia="Times New Roman" w:hAnsi="Open Sans" w:cs="Open Sans"/>
          <w:b/>
          <w:bCs/>
          <w:kern w:val="0"/>
          <w:sz w:val="21"/>
          <w:szCs w:val="21"/>
          <w:lang w:val="en-US" w:eastAsia="da-DK"/>
          <w14:ligatures w14:val="none"/>
        </w:rPr>
        <w:t>Confidentiality</w:t>
      </w:r>
      <w:r w:rsidRPr="00495053">
        <w:rPr>
          <w:rFonts w:ascii="Open Sans" w:eastAsia="Times New Roman" w:hAnsi="Open Sans" w:cs="Open Sans"/>
          <w:kern w:val="0"/>
          <w:sz w:val="21"/>
          <w:szCs w:val="21"/>
          <w:lang w:val="en-US" w:eastAsia="da-DK"/>
          <w14:ligatures w14:val="none"/>
        </w:rPr>
        <w:br/>
        <w:t>Any manuscripts received for review must be treated as confidential documents. They must not be shown to or discussed with others except as authorized by the editor.</w:t>
      </w:r>
      <w:r w:rsidR="00085A9C">
        <w:rPr>
          <w:rFonts w:ascii="Open Sans" w:eastAsia="Times New Roman" w:hAnsi="Open Sans" w:cs="Open Sans"/>
          <w:kern w:val="0"/>
          <w:sz w:val="21"/>
          <w:szCs w:val="21"/>
          <w:lang w:val="en-US" w:eastAsia="da-DK"/>
          <w14:ligatures w14:val="none"/>
        </w:rPr>
        <w:t xml:space="preserve"> </w:t>
      </w:r>
      <w:r w:rsidR="00085A9C" w:rsidRPr="00495053">
        <w:rPr>
          <w:rFonts w:ascii="Open Sans" w:eastAsia="Times New Roman" w:hAnsi="Open Sans" w:cs="Open Sans"/>
          <w:kern w:val="0"/>
          <w:sz w:val="21"/>
          <w:szCs w:val="21"/>
          <w:lang w:val="en-US" w:eastAsia="da-DK"/>
          <w14:ligatures w14:val="none"/>
        </w:rPr>
        <w:t>Privileged information or ideas obtained through peer review must be kept confidential and not used for personal advantage.</w:t>
      </w:r>
    </w:p>
    <w:p w14:paraId="5055B344" w14:textId="3E064884" w:rsidR="00964845" w:rsidRPr="00495053" w:rsidRDefault="00964845" w:rsidP="00964845">
      <w:p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sidRPr="00495053">
        <w:rPr>
          <w:rFonts w:ascii="Open Sans" w:eastAsia="Times New Roman" w:hAnsi="Open Sans" w:cs="Open Sans"/>
          <w:b/>
          <w:bCs/>
          <w:kern w:val="0"/>
          <w:sz w:val="21"/>
          <w:szCs w:val="21"/>
          <w:lang w:val="en-US" w:eastAsia="da-DK"/>
          <w14:ligatures w14:val="none"/>
        </w:rPr>
        <w:t>Conflict of Interest</w:t>
      </w:r>
      <w:r w:rsidRPr="00495053">
        <w:rPr>
          <w:rFonts w:ascii="Open Sans" w:eastAsia="Times New Roman" w:hAnsi="Open Sans" w:cs="Open Sans"/>
          <w:kern w:val="0"/>
          <w:sz w:val="21"/>
          <w:szCs w:val="21"/>
          <w:lang w:val="en-US" w:eastAsia="da-DK"/>
          <w14:ligatures w14:val="none"/>
        </w:rPr>
        <w:br/>
        <w:t>Reviewers should not consider manuscripts in which they have conflicts of interest resulting from competitive, collaborative, or other relationships or connections with any of the authors, companies, or institutions connected to the papers.</w:t>
      </w:r>
      <w:r w:rsidR="002D46D6">
        <w:rPr>
          <w:rFonts w:ascii="Open Sans" w:eastAsia="Times New Roman" w:hAnsi="Open Sans" w:cs="Open Sans"/>
          <w:kern w:val="0"/>
          <w:sz w:val="21"/>
          <w:szCs w:val="21"/>
          <w:lang w:val="en-US" w:eastAsia="da-DK"/>
          <w14:ligatures w14:val="none"/>
        </w:rPr>
        <w:t xml:space="preserve"> As the </w:t>
      </w:r>
      <w:r w:rsidR="00BE4D74">
        <w:rPr>
          <w:rFonts w:ascii="Open Sans" w:eastAsia="Times New Roman" w:hAnsi="Open Sans" w:cs="Open Sans"/>
          <w:kern w:val="0"/>
          <w:sz w:val="21"/>
          <w:szCs w:val="21"/>
          <w:lang w:val="en-US" w:eastAsia="da-DK"/>
          <w14:ligatures w14:val="none"/>
        </w:rPr>
        <w:t xml:space="preserve">reviewed articles are anonymized, </w:t>
      </w:r>
      <w:r w:rsidR="002278C9">
        <w:rPr>
          <w:rFonts w:ascii="Open Sans" w:eastAsia="Times New Roman" w:hAnsi="Open Sans" w:cs="Open Sans"/>
          <w:kern w:val="0"/>
          <w:sz w:val="21"/>
          <w:szCs w:val="21"/>
          <w:lang w:val="en-US" w:eastAsia="da-DK"/>
          <w14:ligatures w14:val="none"/>
        </w:rPr>
        <w:t xml:space="preserve">it is the general responsibility of </w:t>
      </w:r>
      <w:r w:rsidR="00CD3912">
        <w:rPr>
          <w:rFonts w:ascii="Open Sans" w:eastAsia="Times New Roman" w:hAnsi="Open Sans" w:cs="Open Sans"/>
          <w:kern w:val="0"/>
          <w:sz w:val="21"/>
          <w:szCs w:val="21"/>
          <w:lang w:val="en-US" w:eastAsia="da-DK"/>
          <w14:ligatures w14:val="none"/>
        </w:rPr>
        <w:t xml:space="preserve">the </w:t>
      </w:r>
      <w:r w:rsidR="00BE4D74">
        <w:rPr>
          <w:rFonts w:ascii="Open Sans" w:eastAsia="Times New Roman" w:hAnsi="Open Sans" w:cs="Open Sans"/>
          <w:kern w:val="0"/>
          <w:sz w:val="21"/>
          <w:szCs w:val="21"/>
          <w:lang w:val="en-US" w:eastAsia="da-DK"/>
          <w14:ligatures w14:val="none"/>
        </w:rPr>
        <w:t>editor to avoid such conflicts of interest</w:t>
      </w:r>
      <w:r w:rsidR="005E3FFF">
        <w:rPr>
          <w:rFonts w:ascii="Open Sans" w:eastAsia="Times New Roman" w:hAnsi="Open Sans" w:cs="Open Sans"/>
          <w:kern w:val="0"/>
          <w:sz w:val="21"/>
          <w:szCs w:val="21"/>
          <w:lang w:val="en-US" w:eastAsia="da-DK"/>
          <w14:ligatures w14:val="none"/>
        </w:rPr>
        <w:t xml:space="preserve">, </w:t>
      </w:r>
      <w:r w:rsidR="00CD3912">
        <w:rPr>
          <w:rFonts w:ascii="Open Sans" w:eastAsia="Times New Roman" w:hAnsi="Open Sans" w:cs="Open Sans"/>
          <w:kern w:val="0"/>
          <w:sz w:val="21"/>
          <w:szCs w:val="21"/>
          <w:lang w:val="en-US" w:eastAsia="da-DK"/>
          <w14:ligatures w14:val="none"/>
        </w:rPr>
        <w:t xml:space="preserve">but the reviewer should </w:t>
      </w:r>
      <w:r w:rsidR="00F20559">
        <w:rPr>
          <w:rFonts w:ascii="Open Sans" w:eastAsia="Times New Roman" w:hAnsi="Open Sans" w:cs="Open Sans"/>
          <w:kern w:val="0"/>
          <w:sz w:val="21"/>
          <w:szCs w:val="21"/>
          <w:lang w:val="en-US" w:eastAsia="da-DK"/>
          <w14:ligatures w14:val="none"/>
        </w:rPr>
        <w:t xml:space="preserve">declare any conflict of interest if they recognize the authorship of </w:t>
      </w:r>
      <w:r w:rsidR="002278C9">
        <w:rPr>
          <w:rFonts w:ascii="Open Sans" w:eastAsia="Times New Roman" w:hAnsi="Open Sans" w:cs="Open Sans"/>
          <w:kern w:val="0"/>
          <w:sz w:val="21"/>
          <w:szCs w:val="21"/>
          <w:lang w:val="en-US" w:eastAsia="da-DK"/>
          <w14:ligatures w14:val="none"/>
        </w:rPr>
        <w:t>the paper</w:t>
      </w:r>
      <w:r w:rsidR="00BE4D74">
        <w:rPr>
          <w:rFonts w:ascii="Open Sans" w:eastAsia="Times New Roman" w:hAnsi="Open Sans" w:cs="Open Sans"/>
          <w:kern w:val="0"/>
          <w:sz w:val="21"/>
          <w:szCs w:val="21"/>
          <w:lang w:val="en-US" w:eastAsia="da-DK"/>
          <w14:ligatures w14:val="none"/>
        </w:rPr>
        <w:t>.</w:t>
      </w:r>
    </w:p>
    <w:p w14:paraId="7EA9A28B" w14:textId="77777777" w:rsidR="00666744" w:rsidRPr="00D3757A" w:rsidRDefault="00666744" w:rsidP="00666744">
      <w:pPr>
        <w:shd w:val="clear" w:color="auto" w:fill="FFFFFF"/>
        <w:spacing w:before="100" w:beforeAutospacing="1" w:after="100" w:afterAutospacing="1"/>
        <w:rPr>
          <w:lang w:val="en-GB"/>
        </w:rPr>
      </w:pPr>
      <w:r>
        <w:rPr>
          <w:rFonts w:ascii="Open Sans" w:hAnsi="Open Sans" w:cs="Open Sans"/>
          <w:b/>
          <w:bCs/>
          <w:color w:val="000000"/>
          <w:sz w:val="21"/>
          <w:szCs w:val="21"/>
          <w:lang w:val="en-US"/>
        </w:rPr>
        <w:t>Transparency</w:t>
      </w:r>
    </w:p>
    <w:p w14:paraId="4CCD9BAB" w14:textId="1FBCFD83" w:rsidR="00666744" w:rsidRPr="00D3757A" w:rsidRDefault="00666744" w:rsidP="00666744">
      <w:pPr>
        <w:shd w:val="clear" w:color="auto" w:fill="FFFFFF"/>
        <w:spacing w:before="100" w:beforeAutospacing="1" w:after="100" w:afterAutospacing="1"/>
        <w:rPr>
          <w:lang w:val="en-GB"/>
        </w:rPr>
      </w:pPr>
      <w:r>
        <w:rPr>
          <w:rFonts w:ascii="Open Sans" w:hAnsi="Open Sans" w:cs="Open Sans"/>
          <w:color w:val="000000"/>
          <w:sz w:val="21"/>
          <w:szCs w:val="21"/>
          <w:lang w:val="en-US"/>
        </w:rPr>
        <w:lastRenderedPageBreak/>
        <w:t>Reviews are anonymized. The editors communicate the content of the review to the author, usually supplemented by the editors’ comments and guidelines for eventual revisions.  As a default, the anonymized review is sent directly to the author. If the editor has communicated a summary of the review, the author has the right to retrieve the exact formulations of the original review by request. The final decision on publication lies with the editor (</w:t>
      </w:r>
      <w:r w:rsidR="0046113C">
        <w:rPr>
          <w:rFonts w:ascii="Open Sans" w:hAnsi="Open Sans" w:cs="Open Sans"/>
          <w:color w:val="000000"/>
          <w:sz w:val="21"/>
          <w:szCs w:val="21"/>
          <w:lang w:val="en-US"/>
        </w:rPr>
        <w:t>see</w:t>
      </w:r>
      <w:r>
        <w:rPr>
          <w:rFonts w:ascii="Open Sans" w:hAnsi="Open Sans" w:cs="Open Sans"/>
          <w:color w:val="000000"/>
          <w:sz w:val="21"/>
          <w:szCs w:val="21"/>
          <w:lang w:val="en-US"/>
        </w:rPr>
        <w:t xml:space="preserve"> Publication decisions).</w:t>
      </w:r>
    </w:p>
    <w:p w14:paraId="77B1928B" w14:textId="3FC43223" w:rsidR="00495053" w:rsidRPr="00495053" w:rsidRDefault="002E23CB" w:rsidP="00495053">
      <w:p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Pr>
          <w:rFonts w:ascii="Open Sans" w:eastAsia="Times New Roman" w:hAnsi="Open Sans" w:cs="Open Sans"/>
          <w:b/>
          <w:bCs/>
          <w:kern w:val="0"/>
          <w:sz w:val="21"/>
          <w:szCs w:val="21"/>
          <w:lang w:val="en-US" w:eastAsia="da-DK"/>
          <w14:ligatures w14:val="none"/>
        </w:rPr>
        <w:t>3</w:t>
      </w:r>
      <w:r w:rsidR="00495053" w:rsidRPr="00495053">
        <w:rPr>
          <w:rFonts w:ascii="Open Sans" w:eastAsia="Times New Roman" w:hAnsi="Open Sans" w:cs="Open Sans"/>
          <w:b/>
          <w:bCs/>
          <w:kern w:val="0"/>
          <w:sz w:val="21"/>
          <w:szCs w:val="21"/>
          <w:lang w:val="en-US" w:eastAsia="da-DK"/>
          <w14:ligatures w14:val="none"/>
        </w:rPr>
        <w:t>: DUTIES OF AUTHORS</w:t>
      </w:r>
    </w:p>
    <w:p w14:paraId="3B34C2B7" w14:textId="77777777" w:rsidR="00922F10" w:rsidRPr="004172FF" w:rsidRDefault="00922F10" w:rsidP="00922F10">
      <w:pPr>
        <w:pStyle w:val="xmsonormal"/>
        <w:rPr>
          <w:lang w:val="en-GB"/>
        </w:rPr>
      </w:pPr>
      <w:r>
        <w:rPr>
          <w:rFonts w:ascii="Open Sans" w:hAnsi="Open Sans" w:cs="Open Sans"/>
          <w:b/>
          <w:bCs/>
          <w:sz w:val="21"/>
          <w:szCs w:val="21"/>
          <w:lang w:val="en-US"/>
        </w:rPr>
        <w:t>Concurrent Publication</w:t>
      </w:r>
    </w:p>
    <w:p w14:paraId="721EBBE5" w14:textId="77777777" w:rsidR="00922F10" w:rsidRPr="004172FF" w:rsidRDefault="00922F10" w:rsidP="00922F10">
      <w:pPr>
        <w:pStyle w:val="xmsonormal"/>
        <w:rPr>
          <w:lang w:val="en-GB"/>
        </w:rPr>
      </w:pPr>
      <w:r>
        <w:rPr>
          <w:rFonts w:ascii="Open Sans" w:hAnsi="Open Sans" w:cs="Open Sans"/>
          <w:sz w:val="21"/>
          <w:szCs w:val="21"/>
          <w:lang w:val="en-US"/>
        </w:rPr>
        <w:t>We do not consider manuscripts that have been sent concurrently to other journals.</w:t>
      </w:r>
    </w:p>
    <w:p w14:paraId="201B4318" w14:textId="77777777" w:rsidR="00922F10" w:rsidRPr="004172FF" w:rsidRDefault="00922F10" w:rsidP="00922F10">
      <w:pPr>
        <w:pStyle w:val="xmsonormal"/>
        <w:rPr>
          <w:lang w:val="en-GB"/>
        </w:rPr>
      </w:pPr>
      <w:r>
        <w:rPr>
          <w:rFonts w:ascii="Open Sans" w:hAnsi="Open Sans" w:cs="Open Sans"/>
          <w:sz w:val="21"/>
          <w:szCs w:val="21"/>
          <w:lang w:val="en-US"/>
        </w:rPr>
        <w:t>The journal editor will make every effort to process and evaluate submissions in a timely fashion. Should an author decide to submit the manuscript to another journal, they must request the journal editor to withdraw the manuscript from consideration.</w:t>
      </w:r>
    </w:p>
    <w:p w14:paraId="79CF50D9" w14:textId="4ED6BA56" w:rsidR="00495053" w:rsidRPr="00495053" w:rsidRDefault="00495053" w:rsidP="00CF082F">
      <w:p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sidRPr="00495053">
        <w:rPr>
          <w:rFonts w:ascii="Open Sans" w:eastAsia="Times New Roman" w:hAnsi="Open Sans" w:cs="Open Sans"/>
          <w:b/>
          <w:bCs/>
          <w:kern w:val="0"/>
          <w:sz w:val="21"/>
          <w:szCs w:val="21"/>
          <w:lang w:val="en-US" w:eastAsia="da-DK"/>
          <w14:ligatures w14:val="none"/>
        </w:rPr>
        <w:t>Reporting Standards</w:t>
      </w:r>
      <w:r w:rsidR="00CF082F" w:rsidRPr="00CF082F">
        <w:rPr>
          <w:rFonts w:ascii="Open Sans" w:eastAsia="Times New Roman" w:hAnsi="Open Sans" w:cs="Open Sans"/>
          <w:b/>
          <w:bCs/>
          <w:kern w:val="0"/>
          <w:sz w:val="21"/>
          <w:szCs w:val="21"/>
          <w:lang w:val="en-US" w:eastAsia="da-DK"/>
          <w14:ligatures w14:val="none"/>
        </w:rPr>
        <w:t xml:space="preserve"> </w:t>
      </w:r>
      <w:r w:rsidR="00CF082F" w:rsidRPr="00495053">
        <w:rPr>
          <w:rFonts w:ascii="Open Sans" w:eastAsia="Times New Roman" w:hAnsi="Open Sans" w:cs="Open Sans"/>
          <w:b/>
          <w:bCs/>
          <w:kern w:val="0"/>
          <w:sz w:val="21"/>
          <w:szCs w:val="21"/>
          <w:lang w:val="en-US" w:eastAsia="da-DK"/>
          <w14:ligatures w14:val="none"/>
        </w:rPr>
        <w:t>and Retention</w:t>
      </w:r>
      <w:r w:rsidR="00CF082F">
        <w:rPr>
          <w:rFonts w:ascii="Open Sans" w:eastAsia="Times New Roman" w:hAnsi="Open Sans" w:cs="Open Sans"/>
          <w:b/>
          <w:bCs/>
          <w:kern w:val="0"/>
          <w:sz w:val="21"/>
          <w:szCs w:val="21"/>
          <w:lang w:val="en-US" w:eastAsia="da-DK"/>
          <w14:ligatures w14:val="none"/>
        </w:rPr>
        <w:t xml:space="preserve"> of data</w:t>
      </w:r>
      <w:r w:rsidRPr="00495053">
        <w:rPr>
          <w:rFonts w:ascii="Open Sans" w:eastAsia="Times New Roman" w:hAnsi="Open Sans" w:cs="Open Sans"/>
          <w:kern w:val="0"/>
          <w:sz w:val="21"/>
          <w:szCs w:val="21"/>
          <w:lang w:val="en-US" w:eastAsia="da-DK"/>
          <w14:ligatures w14:val="none"/>
        </w:rPr>
        <w:br/>
        <w:t>Authors of reports of original research should present an accurate account of the work performed as well as an objective discussion of its significance.</w:t>
      </w:r>
      <w:r w:rsidR="00073DA8">
        <w:rPr>
          <w:rFonts w:ascii="Open Sans" w:eastAsia="Times New Roman" w:hAnsi="Open Sans" w:cs="Open Sans"/>
          <w:kern w:val="0"/>
          <w:sz w:val="21"/>
          <w:szCs w:val="21"/>
          <w:lang w:val="en-US" w:eastAsia="da-DK"/>
          <w14:ligatures w14:val="none"/>
        </w:rPr>
        <w:t xml:space="preserve"> </w:t>
      </w:r>
      <w:r w:rsidR="00073DA8" w:rsidRPr="00495053">
        <w:rPr>
          <w:rFonts w:ascii="Open Sans" w:eastAsia="Times New Roman" w:hAnsi="Open Sans" w:cs="Open Sans"/>
          <w:kern w:val="0"/>
          <w:sz w:val="21"/>
          <w:szCs w:val="21"/>
          <w:lang w:val="en-US" w:eastAsia="da-DK"/>
          <w14:ligatures w14:val="none"/>
        </w:rPr>
        <w:t>A paper should contain sufficiently detailed references to permit others to reconstruct its argument. Fraudulent or knowingly inaccurate statements constitute unethical behavior and are unacceptable.</w:t>
      </w:r>
      <w:r w:rsidRPr="00495053">
        <w:rPr>
          <w:rFonts w:ascii="Open Sans" w:eastAsia="Times New Roman" w:hAnsi="Open Sans" w:cs="Open Sans"/>
          <w:kern w:val="0"/>
          <w:sz w:val="21"/>
          <w:szCs w:val="21"/>
          <w:lang w:val="en-US" w:eastAsia="da-DK"/>
          <w14:ligatures w14:val="none"/>
        </w:rPr>
        <w:t xml:space="preserve"> Evidence and underlying data should be represented accurately in the paper.</w:t>
      </w:r>
      <w:r w:rsidR="006B0174">
        <w:rPr>
          <w:rFonts w:ascii="Open Sans" w:eastAsia="Times New Roman" w:hAnsi="Open Sans" w:cs="Open Sans"/>
          <w:kern w:val="0"/>
          <w:sz w:val="21"/>
          <w:szCs w:val="21"/>
          <w:lang w:val="en-US" w:eastAsia="da-DK"/>
          <w14:ligatures w14:val="none"/>
        </w:rPr>
        <w:t xml:space="preserve"> </w:t>
      </w:r>
      <w:r w:rsidR="006B0174" w:rsidRPr="00495053">
        <w:rPr>
          <w:rFonts w:ascii="Open Sans" w:eastAsia="Times New Roman" w:hAnsi="Open Sans" w:cs="Open Sans"/>
          <w:kern w:val="0"/>
          <w:sz w:val="21"/>
          <w:szCs w:val="21"/>
          <w:lang w:val="en-US" w:eastAsia="da-DK"/>
          <w14:ligatures w14:val="none"/>
        </w:rPr>
        <w:t xml:space="preserve">Authors are </w:t>
      </w:r>
      <w:r w:rsidR="006B0174">
        <w:rPr>
          <w:rFonts w:ascii="Open Sans" w:eastAsia="Times New Roman" w:hAnsi="Open Sans" w:cs="Open Sans"/>
          <w:kern w:val="0"/>
          <w:sz w:val="21"/>
          <w:szCs w:val="21"/>
          <w:lang w:val="en-US" w:eastAsia="da-DK"/>
          <w14:ligatures w14:val="none"/>
        </w:rPr>
        <w:t xml:space="preserve">obliged </w:t>
      </w:r>
      <w:r w:rsidR="006B0174" w:rsidRPr="00495053">
        <w:rPr>
          <w:rFonts w:ascii="Open Sans" w:eastAsia="Times New Roman" w:hAnsi="Open Sans" w:cs="Open Sans"/>
          <w:kern w:val="0"/>
          <w:sz w:val="21"/>
          <w:szCs w:val="21"/>
          <w:lang w:val="en-US" w:eastAsia="da-DK"/>
          <w14:ligatures w14:val="none"/>
        </w:rPr>
        <w:t xml:space="preserve">to </w:t>
      </w:r>
      <w:r w:rsidR="006B0174">
        <w:rPr>
          <w:rFonts w:ascii="Open Sans" w:eastAsia="Times New Roman" w:hAnsi="Open Sans" w:cs="Open Sans"/>
          <w:kern w:val="0"/>
          <w:sz w:val="21"/>
          <w:szCs w:val="21"/>
          <w:lang w:val="en-US" w:eastAsia="da-DK"/>
          <w14:ligatures w14:val="none"/>
        </w:rPr>
        <w:t>ensure that t</w:t>
      </w:r>
      <w:r w:rsidR="006B0174" w:rsidRPr="00495053">
        <w:rPr>
          <w:rFonts w:ascii="Open Sans" w:eastAsia="Times New Roman" w:hAnsi="Open Sans" w:cs="Open Sans"/>
          <w:kern w:val="0"/>
          <w:sz w:val="21"/>
          <w:szCs w:val="21"/>
          <w:lang w:val="en-US" w:eastAsia="da-DK"/>
          <w14:ligatures w14:val="none"/>
        </w:rPr>
        <w:t>he raw evidence and data in connection with a paper</w:t>
      </w:r>
      <w:r w:rsidR="006B0174">
        <w:rPr>
          <w:rFonts w:ascii="Open Sans" w:eastAsia="Times New Roman" w:hAnsi="Open Sans" w:cs="Open Sans"/>
          <w:kern w:val="0"/>
          <w:sz w:val="21"/>
          <w:szCs w:val="21"/>
          <w:lang w:val="en-US" w:eastAsia="da-DK"/>
          <w14:ligatures w14:val="none"/>
        </w:rPr>
        <w:t xml:space="preserve"> are available by request </w:t>
      </w:r>
      <w:r w:rsidR="006B0174" w:rsidRPr="00495053">
        <w:rPr>
          <w:rFonts w:ascii="Open Sans" w:eastAsia="Times New Roman" w:hAnsi="Open Sans" w:cs="Open Sans"/>
          <w:kern w:val="0"/>
          <w:sz w:val="21"/>
          <w:szCs w:val="21"/>
          <w:lang w:val="en-US" w:eastAsia="da-DK"/>
          <w14:ligatures w14:val="none"/>
        </w:rPr>
        <w:t xml:space="preserve">for </w:t>
      </w:r>
      <w:r w:rsidR="006B0174">
        <w:rPr>
          <w:rFonts w:ascii="Open Sans" w:eastAsia="Times New Roman" w:hAnsi="Open Sans" w:cs="Open Sans"/>
          <w:kern w:val="0"/>
          <w:sz w:val="21"/>
          <w:szCs w:val="21"/>
          <w:lang w:val="en-US" w:eastAsia="da-DK"/>
          <w14:ligatures w14:val="none"/>
        </w:rPr>
        <w:t xml:space="preserve">the </w:t>
      </w:r>
      <w:r w:rsidR="006B0174" w:rsidRPr="00495053">
        <w:rPr>
          <w:rFonts w:ascii="Open Sans" w:eastAsia="Times New Roman" w:hAnsi="Open Sans" w:cs="Open Sans"/>
          <w:kern w:val="0"/>
          <w:sz w:val="21"/>
          <w:szCs w:val="21"/>
          <w:lang w:val="en-US" w:eastAsia="da-DK"/>
          <w14:ligatures w14:val="none"/>
        </w:rPr>
        <w:t>editorial review</w:t>
      </w:r>
      <w:r w:rsidR="006B0174">
        <w:rPr>
          <w:rFonts w:ascii="Open Sans" w:eastAsia="Times New Roman" w:hAnsi="Open Sans" w:cs="Open Sans"/>
          <w:kern w:val="0"/>
          <w:sz w:val="21"/>
          <w:szCs w:val="21"/>
          <w:lang w:val="en-US" w:eastAsia="da-DK"/>
          <w14:ligatures w14:val="none"/>
        </w:rPr>
        <w:t xml:space="preserve"> and to</w:t>
      </w:r>
      <w:r w:rsidR="006B0174" w:rsidRPr="00495053">
        <w:rPr>
          <w:rFonts w:ascii="Open Sans" w:eastAsia="Times New Roman" w:hAnsi="Open Sans" w:cs="Open Sans"/>
          <w:kern w:val="0"/>
          <w:sz w:val="21"/>
          <w:szCs w:val="21"/>
          <w:lang w:val="en-US" w:eastAsia="da-DK"/>
          <w14:ligatures w14:val="none"/>
        </w:rPr>
        <w:t xml:space="preserve"> retain such evidence and data for a reasonable time after publication</w:t>
      </w:r>
      <w:r w:rsidR="006B0174">
        <w:rPr>
          <w:rFonts w:ascii="Open Sans" w:eastAsia="Times New Roman" w:hAnsi="Open Sans" w:cs="Open Sans"/>
          <w:kern w:val="0"/>
          <w:sz w:val="21"/>
          <w:szCs w:val="21"/>
          <w:lang w:val="en-US" w:eastAsia="da-DK"/>
          <w14:ligatures w14:val="none"/>
        </w:rPr>
        <w:t xml:space="preserve">. </w:t>
      </w:r>
      <w:r w:rsidRPr="00495053">
        <w:rPr>
          <w:rFonts w:ascii="Open Sans" w:eastAsia="Times New Roman" w:hAnsi="Open Sans" w:cs="Open Sans"/>
          <w:kern w:val="0"/>
          <w:sz w:val="21"/>
          <w:szCs w:val="21"/>
          <w:lang w:val="en-US" w:eastAsia="da-DK"/>
          <w14:ligatures w14:val="none"/>
        </w:rPr>
        <w:t xml:space="preserve"> </w:t>
      </w:r>
    </w:p>
    <w:p w14:paraId="215D88C0" w14:textId="4BA624CE" w:rsidR="00495053" w:rsidRPr="0095264D" w:rsidRDefault="00495053" w:rsidP="00495053">
      <w:p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sidRPr="00495053">
        <w:rPr>
          <w:rFonts w:ascii="Open Sans" w:eastAsia="Times New Roman" w:hAnsi="Open Sans" w:cs="Open Sans"/>
          <w:b/>
          <w:bCs/>
          <w:kern w:val="0"/>
          <w:sz w:val="21"/>
          <w:szCs w:val="21"/>
          <w:lang w:val="en-US" w:eastAsia="da-DK"/>
          <w14:ligatures w14:val="none"/>
        </w:rPr>
        <w:t>Plagiarism</w:t>
      </w:r>
      <w:r w:rsidR="00153558">
        <w:rPr>
          <w:rFonts w:ascii="Open Sans" w:eastAsia="Times New Roman" w:hAnsi="Open Sans" w:cs="Open Sans"/>
          <w:b/>
          <w:bCs/>
          <w:kern w:val="0"/>
          <w:sz w:val="21"/>
          <w:szCs w:val="21"/>
          <w:lang w:val="en-US" w:eastAsia="da-DK"/>
          <w14:ligatures w14:val="none"/>
        </w:rPr>
        <w:t xml:space="preserve"> and </w:t>
      </w:r>
      <w:r w:rsidR="00153558" w:rsidRPr="00495053">
        <w:rPr>
          <w:rFonts w:ascii="Open Sans" w:eastAsia="Times New Roman" w:hAnsi="Open Sans" w:cs="Open Sans"/>
          <w:b/>
          <w:bCs/>
          <w:kern w:val="0"/>
          <w:sz w:val="21"/>
          <w:szCs w:val="21"/>
          <w:lang w:val="en-US" w:eastAsia="da-DK"/>
          <w14:ligatures w14:val="none"/>
        </w:rPr>
        <w:t>Acknowledgement of Sources</w:t>
      </w:r>
      <w:r w:rsidRPr="00495053">
        <w:rPr>
          <w:rFonts w:ascii="Open Sans" w:eastAsia="Times New Roman" w:hAnsi="Open Sans" w:cs="Open Sans"/>
          <w:kern w:val="0"/>
          <w:sz w:val="21"/>
          <w:szCs w:val="21"/>
          <w:lang w:val="en-US" w:eastAsia="da-DK"/>
          <w14:ligatures w14:val="none"/>
        </w:rPr>
        <w:br/>
      </w:r>
      <w:r w:rsidR="0095264D" w:rsidRPr="00613DF3">
        <w:rPr>
          <w:rFonts w:ascii="Open Sans" w:hAnsi="Open Sans" w:cs="Open Sans"/>
          <w:sz w:val="21"/>
          <w:szCs w:val="21"/>
          <w:lang w:val="en-US"/>
        </w:rPr>
        <w:t xml:space="preserve">Proper acknowledgment of the work of others is essential. Authors must cite publications that have significantly influenced their scholarly understanding of the research question. When using the work and/or words of others, authors must ensure appropriate citation or quotation. This requirement extends to the reworking and citation of their own previous work and the use of generative artificial intelligence. Additionally, quotations exceeding 400 words from the same work of art (e.g., a play, a novel) in total must be clarified in terms of rights. </w:t>
      </w:r>
    </w:p>
    <w:p w14:paraId="2D3E356A" w14:textId="0AA80FF4" w:rsidR="00495053" w:rsidRPr="00495053" w:rsidRDefault="00495053" w:rsidP="00613DF3">
      <w:pPr>
        <w:pStyle w:val="xmsonormal"/>
        <w:rPr>
          <w:rFonts w:ascii="Open Sans" w:eastAsia="Times New Roman" w:hAnsi="Open Sans" w:cs="Open Sans"/>
          <w:sz w:val="21"/>
          <w:szCs w:val="21"/>
          <w:lang w:val="en-US"/>
        </w:rPr>
      </w:pPr>
      <w:r w:rsidRPr="00495053">
        <w:rPr>
          <w:rFonts w:ascii="Open Sans" w:eastAsia="Times New Roman" w:hAnsi="Open Sans" w:cs="Open Sans"/>
          <w:b/>
          <w:bCs/>
          <w:sz w:val="21"/>
          <w:szCs w:val="21"/>
          <w:lang w:val="en-US"/>
        </w:rPr>
        <w:t>Authorship</w:t>
      </w:r>
      <w:r w:rsidRPr="00495053">
        <w:rPr>
          <w:rFonts w:ascii="Open Sans" w:eastAsia="Times New Roman" w:hAnsi="Open Sans" w:cs="Open Sans"/>
          <w:sz w:val="21"/>
          <w:szCs w:val="21"/>
          <w:lang w:val="en-US"/>
        </w:rPr>
        <w:br/>
        <w:t xml:space="preserve">Authorship should be </w:t>
      </w:r>
      <w:r w:rsidR="00214169">
        <w:rPr>
          <w:rFonts w:ascii="Open Sans" w:eastAsia="Times New Roman" w:hAnsi="Open Sans" w:cs="Open Sans"/>
          <w:sz w:val="21"/>
          <w:szCs w:val="21"/>
          <w:lang w:val="en-US"/>
        </w:rPr>
        <w:t>limited</w:t>
      </w:r>
      <w:r w:rsidRPr="00495053">
        <w:rPr>
          <w:rFonts w:ascii="Open Sans" w:eastAsia="Times New Roman" w:hAnsi="Open Sans" w:cs="Open Sans"/>
          <w:sz w:val="21"/>
          <w:szCs w:val="21"/>
          <w:lang w:val="en-US"/>
        </w:rPr>
        <w:t xml:space="preserve"> to those who have made a significant contribution to the conception, design, execution, or interpretation of the reported study. All those who have made significant contributions should be listed as co-authors. Where there are others who have participated in certain substantive aspects of the research project, they should be acknowledged or listed as contributors. The corresponding author should ensure that all appropriate co-authors and no inappropriate co-authors are included on the paper, and that all co-authors have seen and approved the final version of the paper and have agreed to its submission for publication.</w:t>
      </w:r>
    </w:p>
    <w:p w14:paraId="4693F1BC" w14:textId="77777777" w:rsidR="00495053" w:rsidRPr="00495053" w:rsidRDefault="00495053" w:rsidP="00495053">
      <w:p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sidRPr="00495053">
        <w:rPr>
          <w:rFonts w:ascii="Open Sans" w:eastAsia="Times New Roman" w:hAnsi="Open Sans" w:cs="Open Sans"/>
          <w:b/>
          <w:bCs/>
          <w:kern w:val="0"/>
          <w:sz w:val="21"/>
          <w:szCs w:val="21"/>
          <w:lang w:val="en-US" w:eastAsia="da-DK"/>
          <w14:ligatures w14:val="none"/>
        </w:rPr>
        <w:t>Disclosure and Conflicts of Interest</w:t>
      </w:r>
      <w:r w:rsidRPr="00495053">
        <w:rPr>
          <w:rFonts w:ascii="Open Sans" w:eastAsia="Times New Roman" w:hAnsi="Open Sans" w:cs="Open Sans"/>
          <w:kern w:val="0"/>
          <w:sz w:val="21"/>
          <w:szCs w:val="21"/>
          <w:lang w:val="en-US" w:eastAsia="da-DK"/>
          <w14:ligatures w14:val="none"/>
        </w:rPr>
        <w:br/>
        <w:t>All authors should disclose in their manuscript any financial or other substantive conflict of interest that might be construed to influence the results or interpretation of their manuscript. All sources of financial support for the project should be disclosed.</w:t>
      </w:r>
    </w:p>
    <w:p w14:paraId="34AD850D" w14:textId="77777777" w:rsidR="00495053" w:rsidRPr="00495053" w:rsidRDefault="00495053" w:rsidP="00495053">
      <w:p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sidRPr="00495053">
        <w:rPr>
          <w:rFonts w:ascii="Open Sans" w:eastAsia="Times New Roman" w:hAnsi="Open Sans" w:cs="Open Sans"/>
          <w:b/>
          <w:bCs/>
          <w:kern w:val="0"/>
          <w:sz w:val="21"/>
          <w:szCs w:val="21"/>
          <w:lang w:val="en-US" w:eastAsia="da-DK"/>
          <w14:ligatures w14:val="none"/>
        </w:rPr>
        <w:lastRenderedPageBreak/>
        <w:t>Fundamental errors in published works</w:t>
      </w:r>
      <w:r w:rsidRPr="00495053">
        <w:rPr>
          <w:rFonts w:ascii="Open Sans" w:eastAsia="Times New Roman" w:hAnsi="Open Sans" w:cs="Open Sans"/>
          <w:kern w:val="0"/>
          <w:sz w:val="21"/>
          <w:szCs w:val="21"/>
          <w:lang w:val="en-US" w:eastAsia="da-DK"/>
          <w14:ligatures w14:val="none"/>
        </w:rPr>
        <w:br/>
        <w:t>When an author discovers a significant error or inaccuracy in his/her own published work, it is the author’s obligation to promptly notify the journal editor or publisher and cooperate with the editor to retract or correct the paper.</w:t>
      </w:r>
    </w:p>
    <w:p w14:paraId="7FD60FB2" w14:textId="59F4BF57" w:rsidR="00495053" w:rsidRPr="00495053" w:rsidRDefault="002E23CB" w:rsidP="00495053">
      <w:p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Pr>
          <w:rFonts w:ascii="Open Sans" w:eastAsia="Times New Roman" w:hAnsi="Open Sans" w:cs="Open Sans"/>
          <w:b/>
          <w:bCs/>
          <w:kern w:val="0"/>
          <w:sz w:val="21"/>
          <w:szCs w:val="21"/>
          <w:lang w:val="en-US" w:eastAsia="da-DK"/>
          <w14:ligatures w14:val="none"/>
        </w:rPr>
        <w:t>4</w:t>
      </w:r>
      <w:r w:rsidR="00495053" w:rsidRPr="00495053">
        <w:rPr>
          <w:rFonts w:ascii="Open Sans" w:eastAsia="Times New Roman" w:hAnsi="Open Sans" w:cs="Open Sans"/>
          <w:b/>
          <w:bCs/>
          <w:kern w:val="0"/>
          <w:sz w:val="21"/>
          <w:szCs w:val="21"/>
          <w:lang w:val="en-US" w:eastAsia="da-DK"/>
          <w14:ligatures w14:val="none"/>
        </w:rPr>
        <w:t>: PROCEDURES FOR DEALING WITH UNETHICAL BEHAVIOUR</w:t>
      </w:r>
    </w:p>
    <w:p w14:paraId="522526E9" w14:textId="77777777" w:rsidR="00495053" w:rsidRPr="00495053" w:rsidRDefault="00495053" w:rsidP="00495053">
      <w:pPr>
        <w:shd w:val="clear" w:color="auto" w:fill="FFFFFF"/>
        <w:spacing w:before="100" w:beforeAutospacing="1" w:after="100" w:afterAutospacing="1" w:line="240" w:lineRule="auto"/>
        <w:rPr>
          <w:rFonts w:ascii="Open Sans" w:eastAsia="Times New Roman" w:hAnsi="Open Sans" w:cs="Open Sans"/>
          <w:kern w:val="0"/>
          <w:sz w:val="21"/>
          <w:szCs w:val="21"/>
          <w:lang w:eastAsia="da-DK"/>
          <w14:ligatures w14:val="none"/>
        </w:rPr>
      </w:pPr>
      <w:proofErr w:type="spellStart"/>
      <w:r w:rsidRPr="00495053">
        <w:rPr>
          <w:rFonts w:ascii="Open Sans" w:eastAsia="Times New Roman" w:hAnsi="Open Sans" w:cs="Open Sans"/>
          <w:b/>
          <w:bCs/>
          <w:kern w:val="0"/>
          <w:sz w:val="21"/>
          <w:szCs w:val="21"/>
          <w:lang w:eastAsia="da-DK"/>
          <w14:ligatures w14:val="none"/>
        </w:rPr>
        <w:t>Identification</w:t>
      </w:r>
      <w:proofErr w:type="spellEnd"/>
      <w:r w:rsidRPr="00495053">
        <w:rPr>
          <w:rFonts w:ascii="Open Sans" w:eastAsia="Times New Roman" w:hAnsi="Open Sans" w:cs="Open Sans"/>
          <w:b/>
          <w:bCs/>
          <w:kern w:val="0"/>
          <w:sz w:val="21"/>
          <w:szCs w:val="21"/>
          <w:lang w:eastAsia="da-DK"/>
          <w14:ligatures w14:val="none"/>
        </w:rPr>
        <w:t xml:space="preserve"> of </w:t>
      </w:r>
      <w:proofErr w:type="spellStart"/>
      <w:r w:rsidRPr="00495053">
        <w:rPr>
          <w:rFonts w:ascii="Open Sans" w:eastAsia="Times New Roman" w:hAnsi="Open Sans" w:cs="Open Sans"/>
          <w:b/>
          <w:bCs/>
          <w:kern w:val="0"/>
          <w:sz w:val="21"/>
          <w:szCs w:val="21"/>
          <w:lang w:eastAsia="da-DK"/>
          <w14:ligatures w14:val="none"/>
        </w:rPr>
        <w:t>unethical</w:t>
      </w:r>
      <w:proofErr w:type="spellEnd"/>
      <w:r w:rsidRPr="00495053">
        <w:rPr>
          <w:rFonts w:ascii="Open Sans" w:eastAsia="Times New Roman" w:hAnsi="Open Sans" w:cs="Open Sans"/>
          <w:b/>
          <w:bCs/>
          <w:kern w:val="0"/>
          <w:sz w:val="21"/>
          <w:szCs w:val="21"/>
          <w:lang w:eastAsia="da-DK"/>
          <w14:ligatures w14:val="none"/>
        </w:rPr>
        <w:t xml:space="preserve"> </w:t>
      </w:r>
      <w:proofErr w:type="spellStart"/>
      <w:r w:rsidRPr="00495053">
        <w:rPr>
          <w:rFonts w:ascii="Open Sans" w:eastAsia="Times New Roman" w:hAnsi="Open Sans" w:cs="Open Sans"/>
          <w:b/>
          <w:bCs/>
          <w:kern w:val="0"/>
          <w:sz w:val="21"/>
          <w:szCs w:val="21"/>
          <w:lang w:eastAsia="da-DK"/>
          <w14:ligatures w14:val="none"/>
        </w:rPr>
        <w:t>behaviour</w:t>
      </w:r>
      <w:proofErr w:type="spellEnd"/>
    </w:p>
    <w:p w14:paraId="76528D3C" w14:textId="4CB48D86" w:rsidR="00495053" w:rsidRPr="00495053" w:rsidRDefault="00495053" w:rsidP="00495053">
      <w:pPr>
        <w:numPr>
          <w:ilvl w:val="0"/>
          <w:numId w:val="1"/>
        </w:num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sidRPr="00495053">
        <w:rPr>
          <w:rFonts w:ascii="Open Sans" w:eastAsia="Times New Roman" w:hAnsi="Open Sans" w:cs="Open Sans"/>
          <w:kern w:val="0"/>
          <w:sz w:val="21"/>
          <w:szCs w:val="21"/>
          <w:lang w:val="en-US" w:eastAsia="da-DK"/>
          <w14:ligatures w14:val="none"/>
        </w:rPr>
        <w:t xml:space="preserve">Misconduct and unethical </w:t>
      </w:r>
      <w:proofErr w:type="spellStart"/>
      <w:r w:rsidRPr="00495053">
        <w:rPr>
          <w:rFonts w:ascii="Open Sans" w:eastAsia="Times New Roman" w:hAnsi="Open Sans" w:cs="Open Sans"/>
          <w:kern w:val="0"/>
          <w:sz w:val="21"/>
          <w:szCs w:val="21"/>
          <w:lang w:val="en-US" w:eastAsia="da-DK"/>
          <w14:ligatures w14:val="none"/>
        </w:rPr>
        <w:t>behaviour</w:t>
      </w:r>
      <w:proofErr w:type="spellEnd"/>
      <w:r w:rsidRPr="00495053">
        <w:rPr>
          <w:rFonts w:ascii="Open Sans" w:eastAsia="Times New Roman" w:hAnsi="Open Sans" w:cs="Open Sans"/>
          <w:kern w:val="0"/>
          <w:sz w:val="21"/>
          <w:szCs w:val="21"/>
          <w:lang w:val="en-US" w:eastAsia="da-DK"/>
          <w14:ligatures w14:val="none"/>
        </w:rPr>
        <w:t xml:space="preserve"> may be identified and brought to the attention of the editor</w:t>
      </w:r>
      <w:r w:rsidR="002E23CB">
        <w:rPr>
          <w:rFonts w:ascii="Open Sans" w:eastAsia="Times New Roman" w:hAnsi="Open Sans" w:cs="Open Sans"/>
          <w:kern w:val="0"/>
          <w:sz w:val="21"/>
          <w:szCs w:val="21"/>
          <w:lang w:val="en-US" w:eastAsia="da-DK"/>
          <w14:ligatures w14:val="none"/>
        </w:rPr>
        <w:t>s</w:t>
      </w:r>
      <w:r w:rsidRPr="00495053">
        <w:rPr>
          <w:rFonts w:ascii="Open Sans" w:eastAsia="Times New Roman" w:hAnsi="Open Sans" w:cs="Open Sans"/>
          <w:kern w:val="0"/>
          <w:sz w:val="21"/>
          <w:szCs w:val="21"/>
          <w:lang w:val="en-US" w:eastAsia="da-DK"/>
          <w14:ligatures w14:val="none"/>
        </w:rPr>
        <w:t xml:space="preserve"> at any time, by anyone.</w:t>
      </w:r>
    </w:p>
    <w:p w14:paraId="580139C5" w14:textId="77777777" w:rsidR="00495053" w:rsidRPr="00495053" w:rsidRDefault="00495053" w:rsidP="00495053">
      <w:pPr>
        <w:numPr>
          <w:ilvl w:val="0"/>
          <w:numId w:val="1"/>
        </w:num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sidRPr="00495053">
        <w:rPr>
          <w:rFonts w:ascii="Open Sans" w:eastAsia="Times New Roman" w:hAnsi="Open Sans" w:cs="Open Sans"/>
          <w:kern w:val="0"/>
          <w:sz w:val="21"/>
          <w:szCs w:val="21"/>
          <w:lang w:val="en-US" w:eastAsia="da-DK"/>
          <w14:ligatures w14:val="none"/>
        </w:rPr>
        <w:t xml:space="preserve">Misconduct and unethical </w:t>
      </w:r>
      <w:proofErr w:type="spellStart"/>
      <w:r w:rsidRPr="00495053">
        <w:rPr>
          <w:rFonts w:ascii="Open Sans" w:eastAsia="Times New Roman" w:hAnsi="Open Sans" w:cs="Open Sans"/>
          <w:kern w:val="0"/>
          <w:sz w:val="21"/>
          <w:szCs w:val="21"/>
          <w:lang w:val="en-US" w:eastAsia="da-DK"/>
          <w14:ligatures w14:val="none"/>
        </w:rPr>
        <w:t>behaviour</w:t>
      </w:r>
      <w:proofErr w:type="spellEnd"/>
      <w:r w:rsidRPr="00495053">
        <w:rPr>
          <w:rFonts w:ascii="Open Sans" w:eastAsia="Times New Roman" w:hAnsi="Open Sans" w:cs="Open Sans"/>
          <w:kern w:val="0"/>
          <w:sz w:val="21"/>
          <w:szCs w:val="21"/>
          <w:lang w:val="en-US" w:eastAsia="da-DK"/>
          <w14:ligatures w14:val="none"/>
        </w:rPr>
        <w:t xml:space="preserve"> may include, but need not be limited to, examples as outlined above.</w:t>
      </w:r>
    </w:p>
    <w:p w14:paraId="421227E3" w14:textId="1709E4A2" w:rsidR="00495053" w:rsidRPr="00495053" w:rsidRDefault="00495053" w:rsidP="00495053">
      <w:pPr>
        <w:numPr>
          <w:ilvl w:val="0"/>
          <w:numId w:val="1"/>
        </w:num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sidRPr="00495053">
        <w:rPr>
          <w:rFonts w:ascii="Open Sans" w:eastAsia="Times New Roman" w:hAnsi="Open Sans" w:cs="Open Sans"/>
          <w:kern w:val="0"/>
          <w:sz w:val="21"/>
          <w:szCs w:val="21"/>
          <w:lang w:val="en-US" w:eastAsia="da-DK"/>
          <w14:ligatures w14:val="none"/>
        </w:rPr>
        <w:t>Whoever informs the editor</w:t>
      </w:r>
      <w:r w:rsidR="002E23CB">
        <w:rPr>
          <w:rFonts w:ascii="Open Sans" w:eastAsia="Times New Roman" w:hAnsi="Open Sans" w:cs="Open Sans"/>
          <w:kern w:val="0"/>
          <w:sz w:val="21"/>
          <w:szCs w:val="21"/>
          <w:lang w:val="en-US" w:eastAsia="da-DK"/>
          <w14:ligatures w14:val="none"/>
        </w:rPr>
        <w:t>s</w:t>
      </w:r>
      <w:r w:rsidRPr="00495053">
        <w:rPr>
          <w:rFonts w:ascii="Open Sans" w:eastAsia="Times New Roman" w:hAnsi="Open Sans" w:cs="Open Sans"/>
          <w:kern w:val="0"/>
          <w:sz w:val="21"/>
          <w:szCs w:val="21"/>
          <w:lang w:val="en-US" w:eastAsia="da-DK"/>
          <w14:ligatures w14:val="none"/>
        </w:rPr>
        <w:t xml:space="preserve"> of such conduct should provide sufficient information and evidence </w:t>
      </w:r>
      <w:proofErr w:type="gramStart"/>
      <w:r w:rsidRPr="00495053">
        <w:rPr>
          <w:rFonts w:ascii="Open Sans" w:eastAsia="Times New Roman" w:hAnsi="Open Sans" w:cs="Open Sans"/>
          <w:kern w:val="0"/>
          <w:sz w:val="21"/>
          <w:szCs w:val="21"/>
          <w:lang w:val="en-US" w:eastAsia="da-DK"/>
          <w14:ligatures w14:val="none"/>
        </w:rPr>
        <w:t>in order for</w:t>
      </w:r>
      <w:proofErr w:type="gramEnd"/>
      <w:r w:rsidRPr="00495053">
        <w:rPr>
          <w:rFonts w:ascii="Open Sans" w:eastAsia="Times New Roman" w:hAnsi="Open Sans" w:cs="Open Sans"/>
          <w:kern w:val="0"/>
          <w:sz w:val="21"/>
          <w:szCs w:val="21"/>
          <w:lang w:val="en-US" w:eastAsia="da-DK"/>
          <w14:ligatures w14:val="none"/>
        </w:rPr>
        <w:t xml:space="preserve"> an investigation to be initiated. All allegations should be taken seriously and treated in the same way, until a successful decision or conclusion is reached.</w:t>
      </w:r>
    </w:p>
    <w:p w14:paraId="4D9109D4" w14:textId="77777777" w:rsidR="00495053" w:rsidRPr="00495053" w:rsidRDefault="00495053" w:rsidP="00495053">
      <w:pPr>
        <w:shd w:val="clear" w:color="auto" w:fill="FFFFFF"/>
        <w:spacing w:before="100" w:beforeAutospacing="1" w:after="100" w:afterAutospacing="1" w:line="240" w:lineRule="auto"/>
        <w:rPr>
          <w:rFonts w:ascii="Open Sans" w:eastAsia="Times New Roman" w:hAnsi="Open Sans" w:cs="Open Sans"/>
          <w:kern w:val="0"/>
          <w:sz w:val="21"/>
          <w:szCs w:val="21"/>
          <w:lang w:eastAsia="da-DK"/>
          <w14:ligatures w14:val="none"/>
        </w:rPr>
      </w:pPr>
      <w:proofErr w:type="spellStart"/>
      <w:r w:rsidRPr="00495053">
        <w:rPr>
          <w:rFonts w:ascii="Open Sans" w:eastAsia="Times New Roman" w:hAnsi="Open Sans" w:cs="Open Sans"/>
          <w:b/>
          <w:bCs/>
          <w:kern w:val="0"/>
          <w:sz w:val="21"/>
          <w:szCs w:val="21"/>
          <w:lang w:eastAsia="da-DK"/>
          <w14:ligatures w14:val="none"/>
        </w:rPr>
        <w:t>Investigation</w:t>
      </w:r>
      <w:proofErr w:type="spellEnd"/>
    </w:p>
    <w:p w14:paraId="5032E61A" w14:textId="0821C40F" w:rsidR="00495053" w:rsidRPr="00495053" w:rsidRDefault="00495053" w:rsidP="00495053">
      <w:pPr>
        <w:numPr>
          <w:ilvl w:val="0"/>
          <w:numId w:val="2"/>
        </w:num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sidRPr="00495053">
        <w:rPr>
          <w:rFonts w:ascii="Open Sans" w:eastAsia="Times New Roman" w:hAnsi="Open Sans" w:cs="Open Sans"/>
          <w:kern w:val="0"/>
          <w:sz w:val="21"/>
          <w:szCs w:val="21"/>
          <w:lang w:val="en-US" w:eastAsia="da-DK"/>
          <w14:ligatures w14:val="none"/>
        </w:rPr>
        <w:t>An initial decision should be taken by the editor</w:t>
      </w:r>
      <w:r w:rsidR="001D56ED">
        <w:rPr>
          <w:rFonts w:ascii="Open Sans" w:eastAsia="Times New Roman" w:hAnsi="Open Sans" w:cs="Open Sans"/>
          <w:kern w:val="0"/>
          <w:sz w:val="21"/>
          <w:szCs w:val="21"/>
          <w:lang w:val="en-US" w:eastAsia="da-DK"/>
          <w14:ligatures w14:val="none"/>
        </w:rPr>
        <w:t>-in-chief</w:t>
      </w:r>
      <w:r w:rsidRPr="00495053">
        <w:rPr>
          <w:rFonts w:ascii="Open Sans" w:eastAsia="Times New Roman" w:hAnsi="Open Sans" w:cs="Open Sans"/>
          <w:kern w:val="0"/>
          <w:sz w:val="21"/>
          <w:szCs w:val="21"/>
          <w:lang w:val="en-US" w:eastAsia="da-DK"/>
          <w14:ligatures w14:val="none"/>
        </w:rPr>
        <w:t xml:space="preserve">, who should consult with or seek advice from the </w:t>
      </w:r>
      <w:r w:rsidR="001D56ED">
        <w:rPr>
          <w:rFonts w:ascii="Open Sans" w:eastAsia="Times New Roman" w:hAnsi="Open Sans" w:cs="Open Sans"/>
          <w:kern w:val="0"/>
          <w:sz w:val="21"/>
          <w:szCs w:val="21"/>
          <w:lang w:val="en-US" w:eastAsia="da-DK"/>
          <w14:ligatures w14:val="none"/>
        </w:rPr>
        <w:t>editorial board</w:t>
      </w:r>
      <w:r w:rsidRPr="00495053">
        <w:rPr>
          <w:rFonts w:ascii="Open Sans" w:eastAsia="Times New Roman" w:hAnsi="Open Sans" w:cs="Open Sans"/>
          <w:kern w:val="0"/>
          <w:sz w:val="21"/>
          <w:szCs w:val="21"/>
          <w:lang w:val="en-US" w:eastAsia="da-DK"/>
          <w14:ligatures w14:val="none"/>
        </w:rPr>
        <w:t>, if</w:t>
      </w:r>
      <w:r w:rsidR="00704C32">
        <w:rPr>
          <w:rFonts w:ascii="Open Sans" w:eastAsia="Times New Roman" w:hAnsi="Open Sans" w:cs="Open Sans"/>
          <w:kern w:val="0"/>
          <w:sz w:val="21"/>
          <w:szCs w:val="21"/>
          <w:lang w:val="en-US" w:eastAsia="da-DK"/>
          <w14:ligatures w14:val="none"/>
        </w:rPr>
        <w:t xml:space="preserve"> a</w:t>
      </w:r>
      <w:r w:rsidRPr="00495053">
        <w:rPr>
          <w:rFonts w:ascii="Open Sans" w:eastAsia="Times New Roman" w:hAnsi="Open Sans" w:cs="Open Sans"/>
          <w:kern w:val="0"/>
          <w:sz w:val="21"/>
          <w:szCs w:val="21"/>
          <w:lang w:val="en-US" w:eastAsia="da-DK"/>
          <w14:ligatures w14:val="none"/>
        </w:rPr>
        <w:t>ppropriate.</w:t>
      </w:r>
    </w:p>
    <w:p w14:paraId="4BB2565A" w14:textId="167A0552" w:rsidR="00495053" w:rsidRPr="00495053" w:rsidRDefault="00495053" w:rsidP="00495053">
      <w:pPr>
        <w:numPr>
          <w:ilvl w:val="0"/>
          <w:numId w:val="2"/>
        </w:num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sidRPr="00495053">
        <w:rPr>
          <w:rFonts w:ascii="Open Sans" w:eastAsia="Times New Roman" w:hAnsi="Open Sans" w:cs="Open Sans"/>
          <w:kern w:val="0"/>
          <w:sz w:val="21"/>
          <w:szCs w:val="21"/>
          <w:lang w:val="en-US" w:eastAsia="da-DK"/>
          <w14:ligatures w14:val="none"/>
        </w:rPr>
        <w:t>Evidence should be gathered, while avoiding spreading any allegations beyond those who need to know.</w:t>
      </w:r>
    </w:p>
    <w:p w14:paraId="13A78B8C" w14:textId="77777777" w:rsidR="00495053" w:rsidRPr="00495053" w:rsidRDefault="00495053" w:rsidP="00495053">
      <w:pPr>
        <w:shd w:val="clear" w:color="auto" w:fill="FFFFFF"/>
        <w:spacing w:before="100" w:beforeAutospacing="1" w:after="100" w:afterAutospacing="1" w:line="240" w:lineRule="auto"/>
        <w:rPr>
          <w:rFonts w:ascii="Open Sans" w:eastAsia="Times New Roman" w:hAnsi="Open Sans" w:cs="Open Sans"/>
          <w:kern w:val="0"/>
          <w:sz w:val="21"/>
          <w:szCs w:val="21"/>
          <w:lang w:eastAsia="da-DK"/>
          <w14:ligatures w14:val="none"/>
        </w:rPr>
      </w:pPr>
      <w:r w:rsidRPr="00495053">
        <w:rPr>
          <w:rFonts w:ascii="Open Sans" w:eastAsia="Times New Roman" w:hAnsi="Open Sans" w:cs="Open Sans"/>
          <w:b/>
          <w:bCs/>
          <w:kern w:val="0"/>
          <w:sz w:val="21"/>
          <w:szCs w:val="21"/>
          <w:lang w:eastAsia="da-DK"/>
          <w14:ligatures w14:val="none"/>
        </w:rPr>
        <w:t xml:space="preserve">Minor </w:t>
      </w:r>
      <w:proofErr w:type="spellStart"/>
      <w:r w:rsidRPr="00495053">
        <w:rPr>
          <w:rFonts w:ascii="Open Sans" w:eastAsia="Times New Roman" w:hAnsi="Open Sans" w:cs="Open Sans"/>
          <w:b/>
          <w:bCs/>
          <w:kern w:val="0"/>
          <w:sz w:val="21"/>
          <w:szCs w:val="21"/>
          <w:lang w:eastAsia="da-DK"/>
          <w14:ligatures w14:val="none"/>
        </w:rPr>
        <w:t>breaches</w:t>
      </w:r>
      <w:proofErr w:type="spellEnd"/>
    </w:p>
    <w:p w14:paraId="1DA12CF7" w14:textId="77777777" w:rsidR="00495053" w:rsidRPr="00495053" w:rsidRDefault="00495053" w:rsidP="00495053">
      <w:pPr>
        <w:numPr>
          <w:ilvl w:val="0"/>
          <w:numId w:val="3"/>
        </w:num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sidRPr="00495053">
        <w:rPr>
          <w:rFonts w:ascii="Open Sans" w:eastAsia="Times New Roman" w:hAnsi="Open Sans" w:cs="Open Sans"/>
          <w:kern w:val="0"/>
          <w:sz w:val="21"/>
          <w:szCs w:val="21"/>
          <w:lang w:val="en-US" w:eastAsia="da-DK"/>
          <w14:ligatures w14:val="none"/>
        </w:rPr>
        <w:t>Minor misconduct might be dealt with without the need to consult more widely. In any event, the author should be given the opportunity to respond to any allegations.</w:t>
      </w:r>
    </w:p>
    <w:p w14:paraId="4B46AE8F" w14:textId="77777777" w:rsidR="00495053" w:rsidRPr="00495053" w:rsidRDefault="00495053" w:rsidP="00495053">
      <w:pPr>
        <w:shd w:val="clear" w:color="auto" w:fill="FFFFFF"/>
        <w:spacing w:before="100" w:beforeAutospacing="1" w:after="100" w:afterAutospacing="1" w:line="240" w:lineRule="auto"/>
        <w:rPr>
          <w:rFonts w:ascii="Open Sans" w:eastAsia="Times New Roman" w:hAnsi="Open Sans" w:cs="Open Sans"/>
          <w:kern w:val="0"/>
          <w:sz w:val="21"/>
          <w:szCs w:val="21"/>
          <w:lang w:eastAsia="da-DK"/>
          <w14:ligatures w14:val="none"/>
        </w:rPr>
      </w:pPr>
      <w:proofErr w:type="spellStart"/>
      <w:r w:rsidRPr="00495053">
        <w:rPr>
          <w:rFonts w:ascii="Open Sans" w:eastAsia="Times New Roman" w:hAnsi="Open Sans" w:cs="Open Sans"/>
          <w:b/>
          <w:bCs/>
          <w:kern w:val="0"/>
          <w:sz w:val="21"/>
          <w:szCs w:val="21"/>
          <w:lang w:eastAsia="da-DK"/>
          <w14:ligatures w14:val="none"/>
        </w:rPr>
        <w:t>Serious</w:t>
      </w:r>
      <w:proofErr w:type="spellEnd"/>
      <w:r w:rsidRPr="00495053">
        <w:rPr>
          <w:rFonts w:ascii="Open Sans" w:eastAsia="Times New Roman" w:hAnsi="Open Sans" w:cs="Open Sans"/>
          <w:b/>
          <w:bCs/>
          <w:kern w:val="0"/>
          <w:sz w:val="21"/>
          <w:szCs w:val="21"/>
          <w:lang w:eastAsia="da-DK"/>
          <w14:ligatures w14:val="none"/>
        </w:rPr>
        <w:t xml:space="preserve"> </w:t>
      </w:r>
      <w:proofErr w:type="spellStart"/>
      <w:r w:rsidRPr="00495053">
        <w:rPr>
          <w:rFonts w:ascii="Open Sans" w:eastAsia="Times New Roman" w:hAnsi="Open Sans" w:cs="Open Sans"/>
          <w:b/>
          <w:bCs/>
          <w:kern w:val="0"/>
          <w:sz w:val="21"/>
          <w:szCs w:val="21"/>
          <w:lang w:eastAsia="da-DK"/>
          <w14:ligatures w14:val="none"/>
        </w:rPr>
        <w:t>breaches</w:t>
      </w:r>
      <w:proofErr w:type="spellEnd"/>
    </w:p>
    <w:p w14:paraId="71A391F1" w14:textId="77777777" w:rsidR="00495053" w:rsidRPr="00495053" w:rsidRDefault="00495053" w:rsidP="00495053">
      <w:pPr>
        <w:numPr>
          <w:ilvl w:val="0"/>
          <w:numId w:val="4"/>
        </w:num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sidRPr="00495053">
        <w:rPr>
          <w:rFonts w:ascii="Open Sans" w:eastAsia="Times New Roman" w:hAnsi="Open Sans" w:cs="Open Sans"/>
          <w:kern w:val="0"/>
          <w:sz w:val="21"/>
          <w:szCs w:val="21"/>
          <w:lang w:val="en-US" w:eastAsia="da-DK"/>
          <w14:ligatures w14:val="none"/>
        </w:rPr>
        <w:t xml:space="preserve">Serious misconduct might require that the employers of the accused be notified. The editor, in consultation with the publisher or Society as appropriate, should make the decision </w:t>
      </w:r>
      <w:proofErr w:type="gramStart"/>
      <w:r w:rsidRPr="00495053">
        <w:rPr>
          <w:rFonts w:ascii="Open Sans" w:eastAsia="Times New Roman" w:hAnsi="Open Sans" w:cs="Open Sans"/>
          <w:kern w:val="0"/>
          <w:sz w:val="21"/>
          <w:szCs w:val="21"/>
          <w:lang w:val="en-US" w:eastAsia="da-DK"/>
          <w14:ligatures w14:val="none"/>
        </w:rPr>
        <w:t>whether or not</w:t>
      </w:r>
      <w:proofErr w:type="gramEnd"/>
      <w:r w:rsidRPr="00495053">
        <w:rPr>
          <w:rFonts w:ascii="Open Sans" w:eastAsia="Times New Roman" w:hAnsi="Open Sans" w:cs="Open Sans"/>
          <w:kern w:val="0"/>
          <w:sz w:val="21"/>
          <w:szCs w:val="21"/>
          <w:lang w:val="en-US" w:eastAsia="da-DK"/>
          <w14:ligatures w14:val="none"/>
        </w:rPr>
        <w:t xml:space="preserve"> to involve the employers, either by examining the available evidence themselves or by further consultation with a limited number of experts.</w:t>
      </w:r>
    </w:p>
    <w:p w14:paraId="2B22BD45" w14:textId="77777777" w:rsidR="00495053" w:rsidRPr="00495053" w:rsidRDefault="00495053" w:rsidP="00495053">
      <w:p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sidRPr="00495053">
        <w:rPr>
          <w:rFonts w:ascii="Open Sans" w:eastAsia="Times New Roman" w:hAnsi="Open Sans" w:cs="Open Sans"/>
          <w:b/>
          <w:bCs/>
          <w:kern w:val="0"/>
          <w:sz w:val="21"/>
          <w:szCs w:val="21"/>
          <w:lang w:val="en-US" w:eastAsia="da-DK"/>
          <w14:ligatures w14:val="none"/>
        </w:rPr>
        <w:t>Outcomes </w:t>
      </w:r>
      <w:r w:rsidRPr="00495053">
        <w:rPr>
          <w:rFonts w:ascii="Open Sans" w:eastAsia="Times New Roman" w:hAnsi="Open Sans" w:cs="Open Sans"/>
          <w:kern w:val="0"/>
          <w:sz w:val="21"/>
          <w:szCs w:val="21"/>
          <w:lang w:val="en-US" w:eastAsia="da-DK"/>
          <w14:ligatures w14:val="none"/>
        </w:rPr>
        <w:t>(in increasing order of severity; may be applied separately or in conjunction)</w:t>
      </w:r>
    </w:p>
    <w:p w14:paraId="6EC3B723" w14:textId="77777777" w:rsidR="00495053" w:rsidRPr="00495053" w:rsidRDefault="00495053" w:rsidP="00495053">
      <w:pPr>
        <w:numPr>
          <w:ilvl w:val="0"/>
          <w:numId w:val="5"/>
        </w:num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sidRPr="00495053">
        <w:rPr>
          <w:rFonts w:ascii="Open Sans" w:eastAsia="Times New Roman" w:hAnsi="Open Sans" w:cs="Open Sans"/>
          <w:kern w:val="0"/>
          <w:sz w:val="21"/>
          <w:szCs w:val="21"/>
          <w:lang w:val="en-US" w:eastAsia="da-DK"/>
          <w14:ligatures w14:val="none"/>
        </w:rPr>
        <w:t>Informing or educating the author or reviewer where there appears to be a misunderstanding or misapplication of acceptable standards.</w:t>
      </w:r>
    </w:p>
    <w:p w14:paraId="6555A6F5" w14:textId="77777777" w:rsidR="00495053" w:rsidRPr="00495053" w:rsidRDefault="00495053" w:rsidP="00495053">
      <w:pPr>
        <w:numPr>
          <w:ilvl w:val="0"/>
          <w:numId w:val="5"/>
        </w:num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sidRPr="00495053">
        <w:rPr>
          <w:rFonts w:ascii="Open Sans" w:eastAsia="Times New Roman" w:hAnsi="Open Sans" w:cs="Open Sans"/>
          <w:kern w:val="0"/>
          <w:sz w:val="21"/>
          <w:szCs w:val="21"/>
          <w:lang w:val="en-US" w:eastAsia="da-DK"/>
          <w14:ligatures w14:val="none"/>
        </w:rPr>
        <w:t xml:space="preserve">A more strongly worded letter to the author or reviewer covering the misconduct and as a warning to future </w:t>
      </w:r>
      <w:proofErr w:type="spellStart"/>
      <w:r w:rsidRPr="00495053">
        <w:rPr>
          <w:rFonts w:ascii="Open Sans" w:eastAsia="Times New Roman" w:hAnsi="Open Sans" w:cs="Open Sans"/>
          <w:kern w:val="0"/>
          <w:sz w:val="21"/>
          <w:szCs w:val="21"/>
          <w:lang w:val="en-US" w:eastAsia="da-DK"/>
          <w14:ligatures w14:val="none"/>
        </w:rPr>
        <w:t>behaviour</w:t>
      </w:r>
      <w:proofErr w:type="spellEnd"/>
      <w:r w:rsidRPr="00495053">
        <w:rPr>
          <w:rFonts w:ascii="Open Sans" w:eastAsia="Times New Roman" w:hAnsi="Open Sans" w:cs="Open Sans"/>
          <w:kern w:val="0"/>
          <w:sz w:val="21"/>
          <w:szCs w:val="21"/>
          <w:lang w:val="en-US" w:eastAsia="da-DK"/>
          <w14:ligatures w14:val="none"/>
        </w:rPr>
        <w:t>.</w:t>
      </w:r>
    </w:p>
    <w:p w14:paraId="21F2FEEA" w14:textId="77777777" w:rsidR="00495053" w:rsidRPr="00495053" w:rsidRDefault="00495053" w:rsidP="00495053">
      <w:pPr>
        <w:numPr>
          <w:ilvl w:val="0"/>
          <w:numId w:val="5"/>
        </w:num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sidRPr="00495053">
        <w:rPr>
          <w:rFonts w:ascii="Open Sans" w:eastAsia="Times New Roman" w:hAnsi="Open Sans" w:cs="Open Sans"/>
          <w:kern w:val="0"/>
          <w:sz w:val="21"/>
          <w:szCs w:val="21"/>
          <w:lang w:val="en-US" w:eastAsia="da-DK"/>
          <w14:ligatures w14:val="none"/>
        </w:rPr>
        <w:t>Publication of a formal notice detailing the misconduct.</w:t>
      </w:r>
    </w:p>
    <w:p w14:paraId="022A1ECB" w14:textId="77777777" w:rsidR="00495053" w:rsidRPr="00495053" w:rsidRDefault="00495053" w:rsidP="00495053">
      <w:pPr>
        <w:numPr>
          <w:ilvl w:val="0"/>
          <w:numId w:val="5"/>
        </w:numPr>
        <w:shd w:val="clear" w:color="auto" w:fill="FFFFFF"/>
        <w:spacing w:before="100" w:beforeAutospacing="1" w:after="100" w:afterAutospacing="1" w:line="240" w:lineRule="auto"/>
        <w:rPr>
          <w:rFonts w:ascii="Open Sans" w:eastAsia="Times New Roman" w:hAnsi="Open Sans" w:cs="Open Sans"/>
          <w:kern w:val="0"/>
          <w:sz w:val="21"/>
          <w:szCs w:val="21"/>
          <w:lang w:val="en-US" w:eastAsia="da-DK"/>
          <w14:ligatures w14:val="none"/>
        </w:rPr>
      </w:pPr>
      <w:r w:rsidRPr="00495053">
        <w:rPr>
          <w:rFonts w:ascii="Open Sans" w:eastAsia="Times New Roman" w:hAnsi="Open Sans" w:cs="Open Sans"/>
          <w:kern w:val="0"/>
          <w:sz w:val="21"/>
          <w:szCs w:val="21"/>
          <w:lang w:val="en-US" w:eastAsia="da-DK"/>
          <w14:ligatures w14:val="none"/>
        </w:rPr>
        <w:t>Publication of an editorial detailing the misconduct.</w:t>
      </w:r>
    </w:p>
    <w:p w14:paraId="626BC4F2" w14:textId="02C1AA9D" w:rsidR="006323C0" w:rsidRPr="00E92F16" w:rsidRDefault="00495053" w:rsidP="000E6D61">
      <w:pPr>
        <w:numPr>
          <w:ilvl w:val="0"/>
          <w:numId w:val="5"/>
        </w:numPr>
        <w:shd w:val="clear" w:color="auto" w:fill="FFFFFF"/>
        <w:spacing w:before="100" w:beforeAutospacing="1" w:after="100" w:afterAutospacing="1" w:line="240" w:lineRule="auto"/>
        <w:rPr>
          <w:lang w:val="en-US"/>
        </w:rPr>
      </w:pPr>
      <w:r w:rsidRPr="00E92F16">
        <w:rPr>
          <w:rFonts w:ascii="Open Sans" w:eastAsia="Times New Roman" w:hAnsi="Open Sans" w:cs="Open Sans"/>
          <w:kern w:val="0"/>
          <w:sz w:val="21"/>
          <w:szCs w:val="21"/>
          <w:lang w:val="en-US" w:eastAsia="da-DK"/>
          <w14:ligatures w14:val="none"/>
        </w:rPr>
        <w:t>Formal retraction or withdrawal of a publication from the journal, in conjunction with informing Abstracting &amp; Indexing services and the readership of the publication.</w:t>
      </w:r>
    </w:p>
    <w:sectPr w:rsidR="006323C0" w:rsidRPr="00E92F1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ora">
    <w:charset w:val="00"/>
    <w:family w:val="auto"/>
    <w:pitch w:val="variable"/>
    <w:sig w:usb0="A00002FF" w:usb1="5000204B" w:usb2="00000000" w:usb3="00000000" w:csb0="00000097"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519C"/>
    <w:multiLevelType w:val="multilevel"/>
    <w:tmpl w:val="165C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A6937"/>
    <w:multiLevelType w:val="multilevel"/>
    <w:tmpl w:val="48E2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B7519"/>
    <w:multiLevelType w:val="multilevel"/>
    <w:tmpl w:val="41E2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E05AF7"/>
    <w:multiLevelType w:val="multilevel"/>
    <w:tmpl w:val="E712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49720E"/>
    <w:multiLevelType w:val="multilevel"/>
    <w:tmpl w:val="BA30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0108044">
    <w:abstractNumId w:val="2"/>
  </w:num>
  <w:num w:numId="2" w16cid:durableId="659503565">
    <w:abstractNumId w:val="3"/>
  </w:num>
  <w:num w:numId="3" w16cid:durableId="536313824">
    <w:abstractNumId w:val="1"/>
  </w:num>
  <w:num w:numId="4" w16cid:durableId="272714056">
    <w:abstractNumId w:val="4"/>
  </w:num>
  <w:num w:numId="5" w16cid:durableId="120829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53"/>
    <w:rsid w:val="00045688"/>
    <w:rsid w:val="00073DA8"/>
    <w:rsid w:val="000804A4"/>
    <w:rsid w:val="00085A9C"/>
    <w:rsid w:val="00087872"/>
    <w:rsid w:val="000920CD"/>
    <w:rsid w:val="00115051"/>
    <w:rsid w:val="00122864"/>
    <w:rsid w:val="001272DC"/>
    <w:rsid w:val="0012789C"/>
    <w:rsid w:val="00147A0E"/>
    <w:rsid w:val="00153558"/>
    <w:rsid w:val="00160AD0"/>
    <w:rsid w:val="00182124"/>
    <w:rsid w:val="001869AC"/>
    <w:rsid w:val="001946B9"/>
    <w:rsid w:val="00194CE5"/>
    <w:rsid w:val="00196D8C"/>
    <w:rsid w:val="001A67EC"/>
    <w:rsid w:val="001C351C"/>
    <w:rsid w:val="001C3CF7"/>
    <w:rsid w:val="001D56ED"/>
    <w:rsid w:val="001F68AB"/>
    <w:rsid w:val="00210277"/>
    <w:rsid w:val="00214169"/>
    <w:rsid w:val="00224982"/>
    <w:rsid w:val="002278C9"/>
    <w:rsid w:val="00244A01"/>
    <w:rsid w:val="0027203B"/>
    <w:rsid w:val="002949C3"/>
    <w:rsid w:val="002B3362"/>
    <w:rsid w:val="002C7207"/>
    <w:rsid w:val="002D46D6"/>
    <w:rsid w:val="002E23CB"/>
    <w:rsid w:val="002F5E7E"/>
    <w:rsid w:val="002F69A5"/>
    <w:rsid w:val="003017D4"/>
    <w:rsid w:val="00310E10"/>
    <w:rsid w:val="003273A6"/>
    <w:rsid w:val="003302B9"/>
    <w:rsid w:val="00336C7F"/>
    <w:rsid w:val="003475D9"/>
    <w:rsid w:val="00350C90"/>
    <w:rsid w:val="00377581"/>
    <w:rsid w:val="00380F4E"/>
    <w:rsid w:val="00386062"/>
    <w:rsid w:val="00393884"/>
    <w:rsid w:val="00397B57"/>
    <w:rsid w:val="003B37F9"/>
    <w:rsid w:val="003F7937"/>
    <w:rsid w:val="004032B1"/>
    <w:rsid w:val="00444B7A"/>
    <w:rsid w:val="0046113C"/>
    <w:rsid w:val="0046415D"/>
    <w:rsid w:val="00467143"/>
    <w:rsid w:val="0048611A"/>
    <w:rsid w:val="00495053"/>
    <w:rsid w:val="004D045B"/>
    <w:rsid w:val="00533E49"/>
    <w:rsid w:val="005461E3"/>
    <w:rsid w:val="00554A74"/>
    <w:rsid w:val="005E3FFF"/>
    <w:rsid w:val="005E4D19"/>
    <w:rsid w:val="00603106"/>
    <w:rsid w:val="00611213"/>
    <w:rsid w:val="00613DF3"/>
    <w:rsid w:val="006323C0"/>
    <w:rsid w:val="00646921"/>
    <w:rsid w:val="00666744"/>
    <w:rsid w:val="006710C1"/>
    <w:rsid w:val="006B0174"/>
    <w:rsid w:val="006B029E"/>
    <w:rsid w:val="006D5A84"/>
    <w:rsid w:val="006E5725"/>
    <w:rsid w:val="006F45F4"/>
    <w:rsid w:val="00704C32"/>
    <w:rsid w:val="007252DE"/>
    <w:rsid w:val="00746318"/>
    <w:rsid w:val="007743BD"/>
    <w:rsid w:val="00775930"/>
    <w:rsid w:val="0078584F"/>
    <w:rsid w:val="007C18B7"/>
    <w:rsid w:val="007C3A7E"/>
    <w:rsid w:val="007C4C21"/>
    <w:rsid w:val="00806523"/>
    <w:rsid w:val="008131BE"/>
    <w:rsid w:val="0083126C"/>
    <w:rsid w:val="008368FC"/>
    <w:rsid w:val="008629C2"/>
    <w:rsid w:val="008737ED"/>
    <w:rsid w:val="008C0414"/>
    <w:rsid w:val="008C2317"/>
    <w:rsid w:val="008F0647"/>
    <w:rsid w:val="0090451E"/>
    <w:rsid w:val="0092153F"/>
    <w:rsid w:val="00922F10"/>
    <w:rsid w:val="00924691"/>
    <w:rsid w:val="00924833"/>
    <w:rsid w:val="0095264D"/>
    <w:rsid w:val="00952CC3"/>
    <w:rsid w:val="00964845"/>
    <w:rsid w:val="009665AA"/>
    <w:rsid w:val="00986516"/>
    <w:rsid w:val="009D13F5"/>
    <w:rsid w:val="009E4E70"/>
    <w:rsid w:val="009F26F7"/>
    <w:rsid w:val="00A024C6"/>
    <w:rsid w:val="00A122D7"/>
    <w:rsid w:val="00A151E2"/>
    <w:rsid w:val="00A22DD5"/>
    <w:rsid w:val="00A36044"/>
    <w:rsid w:val="00A42D24"/>
    <w:rsid w:val="00A52F97"/>
    <w:rsid w:val="00A57EE7"/>
    <w:rsid w:val="00A6414D"/>
    <w:rsid w:val="00A713AF"/>
    <w:rsid w:val="00A900FC"/>
    <w:rsid w:val="00AB4955"/>
    <w:rsid w:val="00AC26EA"/>
    <w:rsid w:val="00AC6E99"/>
    <w:rsid w:val="00AD3F4E"/>
    <w:rsid w:val="00AE40A8"/>
    <w:rsid w:val="00AE62E5"/>
    <w:rsid w:val="00AE6934"/>
    <w:rsid w:val="00AF0535"/>
    <w:rsid w:val="00AF05DC"/>
    <w:rsid w:val="00AF0A51"/>
    <w:rsid w:val="00AF0D2B"/>
    <w:rsid w:val="00B10829"/>
    <w:rsid w:val="00B16A23"/>
    <w:rsid w:val="00B1796C"/>
    <w:rsid w:val="00B6222B"/>
    <w:rsid w:val="00B779C8"/>
    <w:rsid w:val="00B80A3D"/>
    <w:rsid w:val="00B823D4"/>
    <w:rsid w:val="00B95425"/>
    <w:rsid w:val="00BB6520"/>
    <w:rsid w:val="00BE4D74"/>
    <w:rsid w:val="00BF349F"/>
    <w:rsid w:val="00C03366"/>
    <w:rsid w:val="00C12F19"/>
    <w:rsid w:val="00C3289E"/>
    <w:rsid w:val="00C57EE6"/>
    <w:rsid w:val="00C7579D"/>
    <w:rsid w:val="00C839C2"/>
    <w:rsid w:val="00C849C5"/>
    <w:rsid w:val="00C91121"/>
    <w:rsid w:val="00C94E06"/>
    <w:rsid w:val="00CC4851"/>
    <w:rsid w:val="00CD3912"/>
    <w:rsid w:val="00CD581F"/>
    <w:rsid w:val="00CE2DBF"/>
    <w:rsid w:val="00CF082F"/>
    <w:rsid w:val="00D0365B"/>
    <w:rsid w:val="00D24EF3"/>
    <w:rsid w:val="00D30748"/>
    <w:rsid w:val="00D3757A"/>
    <w:rsid w:val="00D43F68"/>
    <w:rsid w:val="00D45BC1"/>
    <w:rsid w:val="00D56658"/>
    <w:rsid w:val="00DB4771"/>
    <w:rsid w:val="00DF5976"/>
    <w:rsid w:val="00E0399A"/>
    <w:rsid w:val="00E24118"/>
    <w:rsid w:val="00E33FD0"/>
    <w:rsid w:val="00E62988"/>
    <w:rsid w:val="00E65D3E"/>
    <w:rsid w:val="00E665BE"/>
    <w:rsid w:val="00E83785"/>
    <w:rsid w:val="00E92F16"/>
    <w:rsid w:val="00EB774C"/>
    <w:rsid w:val="00EF44F5"/>
    <w:rsid w:val="00F20559"/>
    <w:rsid w:val="00F33BA2"/>
    <w:rsid w:val="00F42A3D"/>
    <w:rsid w:val="00F54737"/>
    <w:rsid w:val="00F6577A"/>
    <w:rsid w:val="00F92401"/>
    <w:rsid w:val="00F95511"/>
    <w:rsid w:val="00FC1C6D"/>
    <w:rsid w:val="00FD2D75"/>
    <w:rsid w:val="00FE0A27"/>
    <w:rsid w:val="00FF63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8A23"/>
  <w15:chartTrackingRefBased/>
  <w15:docId w15:val="{36CEEBD0-5AC5-40C7-90F9-790CAD6C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05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9505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9505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9505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9505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950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0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0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0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05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9505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9505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9505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9505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95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053"/>
    <w:rPr>
      <w:rFonts w:eastAsiaTheme="majorEastAsia" w:cstheme="majorBidi"/>
      <w:color w:val="272727" w:themeColor="text1" w:themeTint="D8"/>
    </w:rPr>
  </w:style>
  <w:style w:type="paragraph" w:styleId="Title">
    <w:name w:val="Title"/>
    <w:basedOn w:val="Normal"/>
    <w:next w:val="Normal"/>
    <w:link w:val="TitleChar"/>
    <w:uiPriority w:val="10"/>
    <w:qFormat/>
    <w:rsid w:val="00495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0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053"/>
    <w:pPr>
      <w:spacing w:before="160"/>
      <w:jc w:val="center"/>
    </w:pPr>
    <w:rPr>
      <w:i/>
      <w:iCs/>
      <w:color w:val="404040" w:themeColor="text1" w:themeTint="BF"/>
    </w:rPr>
  </w:style>
  <w:style w:type="character" w:customStyle="1" w:styleId="QuoteChar">
    <w:name w:val="Quote Char"/>
    <w:basedOn w:val="DefaultParagraphFont"/>
    <w:link w:val="Quote"/>
    <w:uiPriority w:val="29"/>
    <w:rsid w:val="00495053"/>
    <w:rPr>
      <w:i/>
      <w:iCs/>
      <w:color w:val="404040" w:themeColor="text1" w:themeTint="BF"/>
    </w:rPr>
  </w:style>
  <w:style w:type="paragraph" w:styleId="ListParagraph">
    <w:name w:val="List Paragraph"/>
    <w:basedOn w:val="Normal"/>
    <w:uiPriority w:val="34"/>
    <w:qFormat/>
    <w:rsid w:val="00495053"/>
    <w:pPr>
      <w:ind w:left="720"/>
      <w:contextualSpacing/>
    </w:pPr>
  </w:style>
  <w:style w:type="character" w:styleId="IntenseEmphasis">
    <w:name w:val="Intense Emphasis"/>
    <w:basedOn w:val="DefaultParagraphFont"/>
    <w:uiPriority w:val="21"/>
    <w:qFormat/>
    <w:rsid w:val="00495053"/>
    <w:rPr>
      <w:i/>
      <w:iCs/>
      <w:color w:val="2E74B5" w:themeColor="accent1" w:themeShade="BF"/>
    </w:rPr>
  </w:style>
  <w:style w:type="paragraph" w:styleId="IntenseQuote">
    <w:name w:val="Intense Quote"/>
    <w:basedOn w:val="Normal"/>
    <w:next w:val="Normal"/>
    <w:link w:val="IntenseQuoteChar"/>
    <w:uiPriority w:val="30"/>
    <w:qFormat/>
    <w:rsid w:val="0049505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95053"/>
    <w:rPr>
      <w:i/>
      <w:iCs/>
      <w:color w:val="2E74B5" w:themeColor="accent1" w:themeShade="BF"/>
    </w:rPr>
  </w:style>
  <w:style w:type="character" w:styleId="IntenseReference">
    <w:name w:val="Intense Reference"/>
    <w:basedOn w:val="DefaultParagraphFont"/>
    <w:uiPriority w:val="32"/>
    <w:qFormat/>
    <w:rsid w:val="00495053"/>
    <w:rPr>
      <w:b/>
      <w:bCs/>
      <w:smallCaps/>
      <w:color w:val="2E74B5" w:themeColor="accent1" w:themeShade="BF"/>
      <w:spacing w:val="5"/>
    </w:rPr>
  </w:style>
  <w:style w:type="paragraph" w:styleId="NormalWeb">
    <w:name w:val="Normal (Web)"/>
    <w:basedOn w:val="Normal"/>
    <w:uiPriority w:val="99"/>
    <w:semiHidden/>
    <w:unhideWhenUsed/>
    <w:rsid w:val="0049505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ong">
    <w:name w:val="Strong"/>
    <w:basedOn w:val="DefaultParagraphFont"/>
    <w:uiPriority w:val="22"/>
    <w:qFormat/>
    <w:rsid w:val="00495053"/>
    <w:rPr>
      <w:b/>
      <w:bCs/>
    </w:rPr>
  </w:style>
  <w:style w:type="paragraph" w:customStyle="1" w:styleId="show">
    <w:name w:val="show"/>
    <w:basedOn w:val="Normal"/>
    <w:rsid w:val="0049505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CommentReference">
    <w:name w:val="annotation reference"/>
    <w:basedOn w:val="DefaultParagraphFont"/>
    <w:uiPriority w:val="99"/>
    <w:semiHidden/>
    <w:unhideWhenUsed/>
    <w:rsid w:val="00964845"/>
    <w:rPr>
      <w:sz w:val="16"/>
      <w:szCs w:val="16"/>
    </w:rPr>
  </w:style>
  <w:style w:type="paragraph" w:styleId="CommentText">
    <w:name w:val="annotation text"/>
    <w:basedOn w:val="Normal"/>
    <w:link w:val="CommentTextChar"/>
    <w:uiPriority w:val="99"/>
    <w:unhideWhenUsed/>
    <w:rsid w:val="00964845"/>
    <w:pPr>
      <w:spacing w:line="240" w:lineRule="auto"/>
    </w:pPr>
    <w:rPr>
      <w:sz w:val="20"/>
      <w:szCs w:val="20"/>
    </w:rPr>
  </w:style>
  <w:style w:type="character" w:customStyle="1" w:styleId="CommentTextChar">
    <w:name w:val="Comment Text Char"/>
    <w:basedOn w:val="DefaultParagraphFont"/>
    <w:link w:val="CommentText"/>
    <w:uiPriority w:val="99"/>
    <w:rsid w:val="00964845"/>
    <w:rPr>
      <w:sz w:val="20"/>
      <w:szCs w:val="20"/>
    </w:rPr>
  </w:style>
  <w:style w:type="paragraph" w:styleId="CommentSubject">
    <w:name w:val="annotation subject"/>
    <w:basedOn w:val="CommentText"/>
    <w:next w:val="CommentText"/>
    <w:link w:val="CommentSubjectChar"/>
    <w:uiPriority w:val="99"/>
    <w:semiHidden/>
    <w:unhideWhenUsed/>
    <w:rsid w:val="00964845"/>
    <w:rPr>
      <w:b/>
      <w:bCs/>
    </w:rPr>
  </w:style>
  <w:style w:type="character" w:customStyle="1" w:styleId="CommentSubjectChar">
    <w:name w:val="Comment Subject Char"/>
    <w:basedOn w:val="CommentTextChar"/>
    <w:link w:val="CommentSubject"/>
    <w:uiPriority w:val="99"/>
    <w:semiHidden/>
    <w:rsid w:val="00964845"/>
    <w:rPr>
      <w:b/>
      <w:bCs/>
      <w:sz w:val="20"/>
      <w:szCs w:val="20"/>
    </w:rPr>
  </w:style>
  <w:style w:type="paragraph" w:styleId="Revision">
    <w:name w:val="Revision"/>
    <w:hidden/>
    <w:uiPriority w:val="99"/>
    <w:semiHidden/>
    <w:rsid w:val="00DF5976"/>
    <w:pPr>
      <w:spacing w:after="0" w:line="240" w:lineRule="auto"/>
    </w:pPr>
  </w:style>
  <w:style w:type="paragraph" w:customStyle="1" w:styleId="xmsonormal">
    <w:name w:val="x_msonormal"/>
    <w:basedOn w:val="Normal"/>
    <w:rsid w:val="006E5725"/>
    <w:pPr>
      <w:spacing w:after="0" w:line="240" w:lineRule="auto"/>
    </w:pPr>
    <w:rPr>
      <w:rFonts w:ascii="Calibri" w:hAnsi="Calibri" w:cs="Calibri"/>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0606">
      <w:bodyDiv w:val="1"/>
      <w:marLeft w:val="0"/>
      <w:marRight w:val="0"/>
      <w:marTop w:val="0"/>
      <w:marBottom w:val="0"/>
      <w:divBdr>
        <w:top w:val="none" w:sz="0" w:space="0" w:color="auto"/>
        <w:left w:val="none" w:sz="0" w:space="0" w:color="auto"/>
        <w:bottom w:val="none" w:sz="0" w:space="0" w:color="auto"/>
        <w:right w:val="none" w:sz="0" w:space="0" w:color="auto"/>
      </w:divBdr>
    </w:div>
    <w:div w:id="190798571">
      <w:bodyDiv w:val="1"/>
      <w:marLeft w:val="0"/>
      <w:marRight w:val="0"/>
      <w:marTop w:val="0"/>
      <w:marBottom w:val="0"/>
      <w:divBdr>
        <w:top w:val="none" w:sz="0" w:space="0" w:color="auto"/>
        <w:left w:val="none" w:sz="0" w:space="0" w:color="auto"/>
        <w:bottom w:val="none" w:sz="0" w:space="0" w:color="auto"/>
        <w:right w:val="none" w:sz="0" w:space="0" w:color="auto"/>
      </w:divBdr>
    </w:div>
    <w:div w:id="1067722376">
      <w:bodyDiv w:val="1"/>
      <w:marLeft w:val="0"/>
      <w:marRight w:val="0"/>
      <w:marTop w:val="0"/>
      <w:marBottom w:val="0"/>
      <w:divBdr>
        <w:top w:val="none" w:sz="0" w:space="0" w:color="auto"/>
        <w:left w:val="none" w:sz="0" w:space="0" w:color="auto"/>
        <w:bottom w:val="none" w:sz="0" w:space="0" w:color="auto"/>
        <w:right w:val="none" w:sz="0" w:space="0" w:color="auto"/>
      </w:divBdr>
    </w:div>
    <w:div w:id="1139034751">
      <w:bodyDiv w:val="1"/>
      <w:marLeft w:val="0"/>
      <w:marRight w:val="0"/>
      <w:marTop w:val="0"/>
      <w:marBottom w:val="0"/>
      <w:divBdr>
        <w:top w:val="none" w:sz="0" w:space="0" w:color="auto"/>
        <w:left w:val="none" w:sz="0" w:space="0" w:color="auto"/>
        <w:bottom w:val="none" w:sz="0" w:space="0" w:color="auto"/>
        <w:right w:val="none" w:sz="0" w:space="0" w:color="auto"/>
      </w:divBdr>
    </w:div>
    <w:div w:id="185908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1461</Words>
  <Characters>8919</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Aarhus University</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Rosendal Nielsen</dc:creator>
  <cp:keywords/>
  <dc:description/>
  <cp:lastModifiedBy>Thomas Rosendal Nielsen</cp:lastModifiedBy>
  <cp:revision>21</cp:revision>
  <dcterms:created xsi:type="dcterms:W3CDTF">2024-07-01T10:46:00Z</dcterms:created>
  <dcterms:modified xsi:type="dcterms:W3CDTF">2024-09-03T14:31:00Z</dcterms:modified>
</cp:coreProperties>
</file>